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5DBFF">
      <w:pPr>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CN"/>
        </w:rPr>
        <w:t>新乡市</w:t>
      </w:r>
      <w:bookmarkStart w:id="0" w:name="_GoBack"/>
      <w:bookmarkEnd w:id="0"/>
      <w:r>
        <w:rPr>
          <w:rFonts w:hint="eastAsia" w:ascii="方正小标宋简体" w:hAnsi="方正小标宋简体" w:eastAsia="方正小标宋简体" w:cs="方正小标宋简体"/>
          <w:sz w:val="32"/>
          <w:szCs w:val="32"/>
          <w:lang w:eastAsia="zh-CN"/>
        </w:rPr>
        <w:t>门窗配件</w:t>
      </w:r>
      <w:r>
        <w:rPr>
          <w:rFonts w:hint="eastAsia" w:ascii="方正小标宋简体" w:hAnsi="方正小标宋简体" w:eastAsia="方正小标宋简体" w:cs="方正小标宋简体"/>
          <w:sz w:val="32"/>
          <w:szCs w:val="32"/>
        </w:rPr>
        <w:t>产品质量监督抽查实施细则</w:t>
      </w:r>
    </w:p>
    <w:p w14:paraId="52FA946E">
      <w:pPr>
        <w:snapToGrid w:val="0"/>
        <w:spacing w:line="560" w:lineRule="exact"/>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2025年版</w:t>
      </w:r>
      <w:r>
        <w:rPr>
          <w:rFonts w:hint="eastAsia" w:ascii="方正小标宋简体" w:hAnsi="方正小标宋简体" w:eastAsia="方正小标宋简体" w:cs="方正小标宋简体"/>
          <w:sz w:val="32"/>
          <w:szCs w:val="32"/>
          <w:lang w:eastAsia="zh-CN"/>
        </w:rPr>
        <w:t>）</w:t>
      </w:r>
    </w:p>
    <w:p w14:paraId="506E8B4F">
      <w:pPr>
        <w:spacing w:line="560" w:lineRule="exact"/>
        <w:ind w:firstLine="628" w:firstLineChars="200"/>
        <w:rPr>
          <w:rFonts w:ascii="仿宋_GB2312" w:hAnsi="方正仿宋_GBK" w:eastAsia="仿宋_GB2312" w:cs="方正仿宋_GBK"/>
          <w:sz w:val="32"/>
          <w:szCs w:val="32"/>
        </w:rPr>
      </w:pPr>
    </w:p>
    <w:p w14:paraId="75B27406">
      <w:pPr>
        <w:spacing w:line="560" w:lineRule="exact"/>
        <w:ind w:firstLine="548" w:firstLineChars="200"/>
        <w:rPr>
          <w:rFonts w:ascii="仿宋_GB2312" w:hAnsi="宋体" w:eastAsia="仿宋_GB2312"/>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新乡市</w:t>
      </w:r>
      <w:r>
        <w:rPr>
          <w:rFonts w:hint="eastAsia" w:ascii="仿宋_GB2312" w:hAnsi="方正仿宋_GBK" w:eastAsia="仿宋_GB2312" w:cs="方正仿宋_GBK"/>
          <w:sz w:val="28"/>
          <w:szCs w:val="28"/>
        </w:rPr>
        <w:t>市场监督管理局组织的</w:t>
      </w:r>
      <w:r>
        <w:rPr>
          <w:rFonts w:hint="eastAsia" w:ascii="仿宋_GB2312" w:hAnsi="方正仿宋_GBK" w:eastAsia="仿宋_GB2312" w:cs="方正仿宋_GBK"/>
          <w:sz w:val="28"/>
          <w:szCs w:val="28"/>
          <w:lang w:eastAsia="zh-CN"/>
        </w:rPr>
        <w:t>门窗配件</w:t>
      </w:r>
      <w:r>
        <w:rPr>
          <w:rFonts w:hint="eastAsia" w:ascii="仿宋_GB2312" w:hAnsi="方正仿宋_GBK" w:eastAsia="仿宋_GB2312" w:cs="方正仿宋_GBK"/>
          <w:sz w:val="28"/>
          <w:szCs w:val="28"/>
        </w:rPr>
        <w:t>产品质量监督抽查。本细则规定了此产品的抽样方法、检验依据、检验项目、检验方法、判定原则等。</w:t>
      </w:r>
    </w:p>
    <w:p w14:paraId="1958B992">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1</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抽样方法</w:t>
      </w:r>
    </w:p>
    <w:p w14:paraId="0E6EEECC">
      <w:pPr>
        <w:snapToGrid w:val="0"/>
        <w:spacing w:line="560" w:lineRule="exact"/>
        <w:ind w:firstLine="548" w:firstLineChars="200"/>
        <w:rPr>
          <w:rFonts w:ascii="Times New Roman" w:hAnsi="Times New Roman" w:eastAsia="仿宋_GB2312"/>
          <w:sz w:val="28"/>
          <w:szCs w:val="28"/>
        </w:rPr>
      </w:pPr>
      <w:r>
        <w:rPr>
          <w:rFonts w:hint="eastAsia" w:ascii="Times New Roman" w:hAnsi="Times New Roman" w:eastAsia="仿宋_GB2312"/>
          <w:sz w:val="28"/>
          <w:szCs w:val="28"/>
        </w:rPr>
        <w:t>以</w:t>
      </w:r>
      <w:r>
        <w:rPr>
          <w:rFonts w:hint="eastAsia" w:ascii="Times New Roman" w:hAnsi="Times New Roman" w:eastAsia="仿宋_GB2312"/>
          <w:spacing w:val="-6"/>
          <w:sz w:val="28"/>
          <w:szCs w:val="28"/>
        </w:rPr>
        <w:t>随机抽样的方式在被抽样生产者、</w:t>
      </w:r>
      <w:r>
        <w:rPr>
          <w:rFonts w:hint="eastAsia" w:ascii="仿宋_GB2312" w:hAnsi="Times New Roman" w:eastAsia="仿宋_GB2312"/>
          <w:sz w:val="28"/>
          <w:szCs w:val="28"/>
        </w:rPr>
        <w:t>销售者</w:t>
      </w:r>
      <w:r>
        <w:rPr>
          <w:rFonts w:hint="eastAsia" w:ascii="Times New Roman" w:hAnsi="Times New Roman" w:eastAsia="仿宋_GB2312"/>
          <w:spacing w:val="-6"/>
          <w:sz w:val="28"/>
          <w:szCs w:val="28"/>
        </w:rPr>
        <w:t>的待销产品中抽取。</w:t>
      </w:r>
    </w:p>
    <w:p w14:paraId="7C38F60E">
      <w:pPr>
        <w:snapToGrid w:val="0"/>
        <w:spacing w:line="560" w:lineRule="exact"/>
        <w:ind w:firstLine="548" w:firstLineChars="200"/>
        <w:rPr>
          <w:rFonts w:ascii="Times New Roman" w:hAnsi="Times New Roman" w:eastAsia="仿宋_GB2312"/>
          <w:spacing w:val="-6"/>
          <w:sz w:val="28"/>
          <w:szCs w:val="28"/>
        </w:rPr>
      </w:pPr>
      <w:r>
        <w:rPr>
          <w:rFonts w:hint="eastAsia" w:ascii="Times New Roman" w:hAnsi="Times New Roman" w:eastAsia="仿宋_GB2312"/>
          <w:sz w:val="28"/>
          <w:szCs w:val="28"/>
        </w:rPr>
        <w:t>随</w:t>
      </w:r>
      <w:r>
        <w:rPr>
          <w:rFonts w:hint="eastAsia" w:ascii="Times New Roman" w:hAnsi="Times New Roman" w:eastAsia="仿宋_GB2312"/>
          <w:spacing w:val="-6"/>
          <w:sz w:val="28"/>
          <w:szCs w:val="28"/>
        </w:rPr>
        <w:t>机数一般可使用随机数表、随机数骰子或扑克牌等方法产生。</w:t>
      </w:r>
    </w:p>
    <w:p w14:paraId="5AAECEF7">
      <w:pPr>
        <w:adjustRightInd w:val="0"/>
        <w:snapToGrid w:val="0"/>
        <w:spacing w:line="560" w:lineRule="exact"/>
        <w:ind w:firstLine="548" w:firstLineChars="200"/>
        <w:jc w:val="center"/>
        <w:rPr>
          <w:rFonts w:ascii="仿宋_GB2312" w:hAnsi="Times New Roman" w:eastAsia="仿宋_GB2312"/>
          <w:b/>
          <w:sz w:val="28"/>
          <w:szCs w:val="28"/>
        </w:rPr>
      </w:pPr>
      <w:r>
        <w:rPr>
          <w:rFonts w:hint="eastAsia" w:ascii="仿宋_GB2312" w:hAnsi="Times New Roman" w:eastAsia="仿宋_GB2312"/>
          <w:b/>
          <w:sz w:val="28"/>
          <w:szCs w:val="28"/>
        </w:rPr>
        <w:t>表</w:t>
      </w:r>
      <w:r>
        <w:rPr>
          <w:rFonts w:ascii="仿宋_GB2312" w:hAnsi="Times New Roman" w:eastAsia="仿宋_GB2312"/>
          <w:b/>
          <w:sz w:val="28"/>
          <w:szCs w:val="28"/>
        </w:rPr>
        <w:t xml:space="preserve">1 </w:t>
      </w:r>
      <w:r>
        <w:rPr>
          <w:rFonts w:hint="eastAsia" w:ascii="仿宋_GB2312" w:hAnsi="Times New Roman" w:eastAsia="仿宋_GB2312"/>
          <w:b/>
          <w:sz w:val="28"/>
          <w:szCs w:val="28"/>
        </w:rPr>
        <w:t>样品抽取数量</w:t>
      </w:r>
    </w:p>
    <w:tbl>
      <w:tblPr>
        <w:tblStyle w:val="9"/>
        <w:tblW w:w="879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194"/>
        <w:gridCol w:w="1458"/>
        <w:gridCol w:w="1530"/>
        <w:gridCol w:w="1938"/>
        <w:gridCol w:w="1836"/>
      </w:tblGrid>
      <w:tr w14:paraId="5B14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trPr>
        <w:tc>
          <w:tcPr>
            <w:tcW w:w="838" w:type="dxa"/>
            <w:vAlign w:val="center"/>
          </w:tcPr>
          <w:p w14:paraId="3F935292">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序号</w:t>
            </w:r>
          </w:p>
        </w:tc>
        <w:tc>
          <w:tcPr>
            <w:tcW w:w="2652" w:type="dxa"/>
            <w:gridSpan w:val="2"/>
            <w:vAlign w:val="center"/>
          </w:tcPr>
          <w:p w14:paraId="7BC82E68">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产品品种</w:t>
            </w:r>
          </w:p>
        </w:tc>
        <w:tc>
          <w:tcPr>
            <w:tcW w:w="1530" w:type="dxa"/>
            <w:vAlign w:val="center"/>
          </w:tcPr>
          <w:p w14:paraId="7827C7A3">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抽样数量</w:t>
            </w:r>
          </w:p>
        </w:tc>
        <w:tc>
          <w:tcPr>
            <w:tcW w:w="1938" w:type="dxa"/>
            <w:vAlign w:val="center"/>
          </w:tcPr>
          <w:p w14:paraId="4302F6AC">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检验样品数量</w:t>
            </w:r>
          </w:p>
        </w:tc>
        <w:tc>
          <w:tcPr>
            <w:tcW w:w="1836" w:type="dxa"/>
            <w:vAlign w:val="center"/>
          </w:tcPr>
          <w:p w14:paraId="6FA5A3F4">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备用样品数量</w:t>
            </w:r>
          </w:p>
        </w:tc>
      </w:tr>
      <w:tr w14:paraId="08E1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trPr>
        <w:tc>
          <w:tcPr>
            <w:tcW w:w="838" w:type="dxa"/>
            <w:vAlign w:val="center"/>
          </w:tcPr>
          <w:p w14:paraId="4519F40B">
            <w:pPr>
              <w:adjustRightInd w:val="0"/>
              <w:snapToGrid w:val="0"/>
              <w:jc w:val="center"/>
              <w:rPr>
                <w:rFonts w:hint="eastAsia" w:ascii="仿宋_GB2312" w:hAnsi="Times New Roman" w:eastAsia="仿宋_GB2312"/>
                <w:b w:val="0"/>
                <w:bCs/>
                <w:sz w:val="22"/>
                <w:szCs w:val="22"/>
                <w:lang w:eastAsia="zh-CN"/>
              </w:rPr>
            </w:pPr>
            <w:r>
              <w:rPr>
                <w:rFonts w:hint="eastAsia" w:ascii="仿宋_GB2312" w:hAnsi="Times New Roman" w:eastAsia="仿宋_GB2312"/>
                <w:b w:val="0"/>
                <w:bCs/>
                <w:sz w:val="22"/>
                <w:szCs w:val="22"/>
                <w:lang w:val="en-US" w:eastAsia="zh-CN"/>
              </w:rPr>
              <w:t>1</w:t>
            </w:r>
          </w:p>
        </w:tc>
        <w:tc>
          <w:tcPr>
            <w:tcW w:w="2652" w:type="dxa"/>
            <w:gridSpan w:val="2"/>
            <w:vAlign w:val="center"/>
          </w:tcPr>
          <w:p w14:paraId="0DA08138">
            <w:pPr>
              <w:adjustRightInd w:val="0"/>
              <w:snapToGrid w:val="0"/>
              <w:jc w:val="center"/>
              <w:rPr>
                <w:rFonts w:hint="eastAsia" w:ascii="Times New Roman" w:hAnsi="Times New Roman" w:eastAsia="仿宋_GB2312"/>
                <w:b w:val="0"/>
                <w:bCs/>
                <w:sz w:val="22"/>
                <w:szCs w:val="22"/>
                <w:lang w:eastAsia="zh-CN"/>
              </w:rPr>
            </w:pPr>
            <w:r>
              <w:rPr>
                <w:rFonts w:hint="eastAsia" w:ascii="Times New Roman" w:hAnsi="Times New Roman" w:eastAsia="仿宋_GB2312"/>
                <w:b w:val="0"/>
                <w:bCs/>
                <w:sz w:val="22"/>
                <w:szCs w:val="22"/>
                <w:lang w:val="en-US" w:eastAsia="zh-CN"/>
              </w:rPr>
              <w:t>滑轮</w:t>
            </w:r>
          </w:p>
        </w:tc>
        <w:tc>
          <w:tcPr>
            <w:tcW w:w="1530" w:type="dxa"/>
            <w:vAlign w:val="center"/>
          </w:tcPr>
          <w:p w14:paraId="1CD7E5F0">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8套</w:t>
            </w:r>
          </w:p>
        </w:tc>
        <w:tc>
          <w:tcPr>
            <w:tcW w:w="1938" w:type="dxa"/>
            <w:vAlign w:val="center"/>
          </w:tcPr>
          <w:p w14:paraId="40E70635">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4套</w:t>
            </w:r>
          </w:p>
        </w:tc>
        <w:tc>
          <w:tcPr>
            <w:tcW w:w="1836" w:type="dxa"/>
            <w:vAlign w:val="center"/>
          </w:tcPr>
          <w:p w14:paraId="4399B743">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4套</w:t>
            </w:r>
          </w:p>
        </w:tc>
      </w:tr>
      <w:tr w14:paraId="6FF25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838" w:type="dxa"/>
            <w:vAlign w:val="center"/>
          </w:tcPr>
          <w:p w14:paraId="6836564D">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2</w:t>
            </w:r>
          </w:p>
        </w:tc>
        <w:tc>
          <w:tcPr>
            <w:tcW w:w="2652" w:type="dxa"/>
            <w:gridSpan w:val="2"/>
            <w:vAlign w:val="center"/>
          </w:tcPr>
          <w:p w14:paraId="77FC960E">
            <w:pPr>
              <w:adjustRightInd w:val="0"/>
              <w:snapToGrid w:val="0"/>
              <w:jc w:val="center"/>
              <w:rPr>
                <w:rFonts w:hint="eastAsia" w:ascii="Times New Roman" w:hAnsi="Times New Roman" w:eastAsia="仿宋_GB2312"/>
                <w:b w:val="0"/>
                <w:bCs/>
                <w:sz w:val="22"/>
                <w:szCs w:val="22"/>
                <w:lang w:eastAsia="zh-CN"/>
              </w:rPr>
            </w:pPr>
            <w:r>
              <w:rPr>
                <w:rFonts w:hint="eastAsia" w:ascii="Times New Roman" w:hAnsi="Times New Roman" w:eastAsia="仿宋_GB2312"/>
                <w:b w:val="0"/>
                <w:bCs/>
                <w:sz w:val="22"/>
                <w:szCs w:val="22"/>
                <w:lang w:val="en-US" w:eastAsia="zh-CN"/>
              </w:rPr>
              <w:t>滑撑</w:t>
            </w:r>
          </w:p>
        </w:tc>
        <w:tc>
          <w:tcPr>
            <w:tcW w:w="1530" w:type="dxa"/>
            <w:vAlign w:val="center"/>
          </w:tcPr>
          <w:p w14:paraId="4F9295E2">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8套</w:t>
            </w:r>
          </w:p>
        </w:tc>
        <w:tc>
          <w:tcPr>
            <w:tcW w:w="1938" w:type="dxa"/>
            <w:vAlign w:val="center"/>
          </w:tcPr>
          <w:p w14:paraId="4252028F">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4套</w:t>
            </w:r>
          </w:p>
        </w:tc>
        <w:tc>
          <w:tcPr>
            <w:tcW w:w="1836" w:type="dxa"/>
            <w:vAlign w:val="center"/>
          </w:tcPr>
          <w:p w14:paraId="22D8EA50">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4套</w:t>
            </w:r>
          </w:p>
        </w:tc>
      </w:tr>
      <w:tr w14:paraId="0187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Align w:val="center"/>
          </w:tcPr>
          <w:p w14:paraId="56368903">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3</w:t>
            </w:r>
          </w:p>
        </w:tc>
        <w:tc>
          <w:tcPr>
            <w:tcW w:w="2652" w:type="dxa"/>
            <w:gridSpan w:val="2"/>
            <w:vAlign w:val="center"/>
          </w:tcPr>
          <w:p w14:paraId="587E1BBA">
            <w:pPr>
              <w:adjustRightInd w:val="0"/>
              <w:snapToGrid w:val="0"/>
              <w:jc w:val="center"/>
              <w:rPr>
                <w:rFonts w:hint="eastAsia" w:ascii="Times New Roman" w:hAnsi="Times New Roman" w:eastAsia="仿宋_GB2312"/>
                <w:b w:val="0"/>
                <w:bCs/>
                <w:sz w:val="22"/>
                <w:szCs w:val="22"/>
                <w:lang w:eastAsia="zh-CN"/>
              </w:rPr>
            </w:pPr>
            <w:r>
              <w:rPr>
                <w:rFonts w:hint="eastAsia" w:ascii="Times New Roman" w:hAnsi="Times New Roman" w:eastAsia="仿宋_GB2312"/>
                <w:b w:val="0"/>
                <w:bCs/>
                <w:sz w:val="22"/>
                <w:szCs w:val="22"/>
                <w:lang w:val="en-US" w:eastAsia="zh-CN"/>
              </w:rPr>
              <w:t xml:space="preserve"> 合页（铰链）</w:t>
            </w:r>
          </w:p>
        </w:tc>
        <w:tc>
          <w:tcPr>
            <w:tcW w:w="1530" w:type="dxa"/>
            <w:vAlign w:val="center"/>
          </w:tcPr>
          <w:p w14:paraId="51606489">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8组</w:t>
            </w:r>
          </w:p>
        </w:tc>
        <w:tc>
          <w:tcPr>
            <w:tcW w:w="1938" w:type="dxa"/>
          </w:tcPr>
          <w:p w14:paraId="7FB829EA">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4组</w:t>
            </w:r>
          </w:p>
        </w:tc>
        <w:tc>
          <w:tcPr>
            <w:tcW w:w="1836" w:type="dxa"/>
          </w:tcPr>
          <w:p w14:paraId="1082EB6F">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4组</w:t>
            </w:r>
          </w:p>
        </w:tc>
      </w:tr>
      <w:tr w14:paraId="50EB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restart"/>
            <w:vAlign w:val="center"/>
          </w:tcPr>
          <w:p w14:paraId="10FC7739">
            <w:pPr>
              <w:adjustRightInd w:val="0"/>
              <w:snapToGrid w:val="0"/>
              <w:jc w:val="center"/>
              <w:rPr>
                <w:rFonts w:hint="default"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w:t>
            </w:r>
          </w:p>
        </w:tc>
        <w:tc>
          <w:tcPr>
            <w:tcW w:w="1194" w:type="dxa"/>
            <w:vMerge w:val="restart"/>
            <w:vAlign w:val="center"/>
          </w:tcPr>
          <w:p w14:paraId="546E21D2">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传动锁闭器</w:t>
            </w:r>
          </w:p>
        </w:tc>
        <w:tc>
          <w:tcPr>
            <w:tcW w:w="1458" w:type="dxa"/>
            <w:vAlign w:val="center"/>
          </w:tcPr>
          <w:p w14:paraId="08EEFBC8">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无碰舌、呆舌</w:t>
            </w:r>
          </w:p>
        </w:tc>
        <w:tc>
          <w:tcPr>
            <w:tcW w:w="1530" w:type="dxa"/>
            <w:vAlign w:val="center"/>
          </w:tcPr>
          <w:p w14:paraId="0F055546">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6件</w:t>
            </w:r>
          </w:p>
        </w:tc>
        <w:tc>
          <w:tcPr>
            <w:tcW w:w="1938" w:type="dxa"/>
            <w:vAlign w:val="center"/>
          </w:tcPr>
          <w:p w14:paraId="1E725DC0">
            <w:pPr>
              <w:adjustRightInd w:val="0"/>
              <w:snapToGrid w:val="0"/>
              <w:jc w:val="center"/>
              <w:rPr>
                <w:rFonts w:hint="default"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c>
          <w:tcPr>
            <w:tcW w:w="1836" w:type="dxa"/>
            <w:vAlign w:val="center"/>
          </w:tcPr>
          <w:p w14:paraId="309EED33">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r>
      <w:tr w14:paraId="24C2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continue"/>
            <w:vAlign w:val="center"/>
          </w:tcPr>
          <w:p w14:paraId="43E3C280">
            <w:pPr>
              <w:adjustRightInd w:val="0"/>
              <w:snapToGrid w:val="0"/>
              <w:jc w:val="center"/>
              <w:rPr>
                <w:rFonts w:hint="eastAsia" w:ascii="Times New Roman" w:hAnsi="Times New Roman" w:eastAsia="仿宋_GB2312"/>
                <w:b w:val="0"/>
                <w:bCs/>
                <w:sz w:val="22"/>
                <w:szCs w:val="22"/>
                <w:lang w:val="en-US" w:eastAsia="zh-CN"/>
              </w:rPr>
            </w:pPr>
          </w:p>
        </w:tc>
        <w:tc>
          <w:tcPr>
            <w:tcW w:w="1194" w:type="dxa"/>
            <w:vMerge w:val="continue"/>
            <w:vAlign w:val="center"/>
          </w:tcPr>
          <w:p w14:paraId="70FD4286">
            <w:pPr>
              <w:adjustRightInd w:val="0"/>
              <w:snapToGrid w:val="0"/>
              <w:jc w:val="center"/>
              <w:rPr>
                <w:rFonts w:hint="eastAsia" w:ascii="Times New Roman" w:hAnsi="Times New Roman" w:eastAsia="仿宋_GB2312"/>
                <w:b w:val="0"/>
                <w:bCs/>
                <w:sz w:val="22"/>
                <w:szCs w:val="22"/>
                <w:lang w:val="en-US" w:eastAsia="zh-CN"/>
              </w:rPr>
            </w:pPr>
          </w:p>
        </w:tc>
        <w:tc>
          <w:tcPr>
            <w:tcW w:w="1458" w:type="dxa"/>
            <w:vAlign w:val="center"/>
          </w:tcPr>
          <w:p w14:paraId="2E3C1132">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仅有碰舌或呆舌</w:t>
            </w:r>
          </w:p>
        </w:tc>
        <w:tc>
          <w:tcPr>
            <w:tcW w:w="1530" w:type="dxa"/>
            <w:vAlign w:val="center"/>
          </w:tcPr>
          <w:p w14:paraId="7687C4AA">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8件</w:t>
            </w:r>
          </w:p>
        </w:tc>
        <w:tc>
          <w:tcPr>
            <w:tcW w:w="1938" w:type="dxa"/>
            <w:vAlign w:val="center"/>
          </w:tcPr>
          <w:p w14:paraId="6F494B08">
            <w:pPr>
              <w:adjustRightInd w:val="0"/>
              <w:snapToGrid w:val="0"/>
              <w:jc w:val="center"/>
              <w:rPr>
                <w:rFonts w:hint="default"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4件</w:t>
            </w:r>
          </w:p>
        </w:tc>
        <w:tc>
          <w:tcPr>
            <w:tcW w:w="1836" w:type="dxa"/>
            <w:vAlign w:val="center"/>
          </w:tcPr>
          <w:p w14:paraId="387EC908">
            <w:pPr>
              <w:adjustRightInd w:val="0"/>
              <w:snapToGrid w:val="0"/>
              <w:jc w:val="center"/>
              <w:rPr>
                <w:rFonts w:hint="default"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4件</w:t>
            </w:r>
          </w:p>
        </w:tc>
      </w:tr>
      <w:tr w14:paraId="5D84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restart"/>
            <w:vAlign w:val="center"/>
          </w:tcPr>
          <w:p w14:paraId="0D50E345">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5</w:t>
            </w:r>
          </w:p>
        </w:tc>
        <w:tc>
          <w:tcPr>
            <w:tcW w:w="1194" w:type="dxa"/>
            <w:vMerge w:val="restart"/>
            <w:vAlign w:val="center"/>
          </w:tcPr>
          <w:p w14:paraId="4EB6B98E">
            <w:pPr>
              <w:adjustRightInd w:val="0"/>
              <w:snapToGrid w:val="0"/>
              <w:jc w:val="center"/>
              <w:rPr>
                <w:rFonts w:hint="eastAsia" w:ascii="Times New Roman" w:hAnsi="Times New Roman" w:eastAsia="仿宋_GB2312"/>
                <w:b w:val="0"/>
                <w:bCs/>
                <w:sz w:val="22"/>
                <w:szCs w:val="22"/>
                <w:lang w:eastAsia="zh-CN"/>
              </w:rPr>
            </w:pPr>
            <w:r>
              <w:rPr>
                <w:rFonts w:hint="eastAsia" w:ascii="Times New Roman" w:hAnsi="Times New Roman" w:eastAsia="仿宋_GB2312"/>
                <w:b w:val="0"/>
                <w:bCs/>
                <w:sz w:val="22"/>
                <w:szCs w:val="22"/>
                <w:lang w:val="en-US" w:eastAsia="zh-CN"/>
              </w:rPr>
              <w:t>撑挡</w:t>
            </w:r>
          </w:p>
        </w:tc>
        <w:tc>
          <w:tcPr>
            <w:tcW w:w="1458" w:type="dxa"/>
            <w:vAlign w:val="center"/>
          </w:tcPr>
          <w:p w14:paraId="6912E22B">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内平开窗用</w:t>
            </w:r>
          </w:p>
        </w:tc>
        <w:tc>
          <w:tcPr>
            <w:tcW w:w="1530" w:type="dxa"/>
            <w:vAlign w:val="center"/>
          </w:tcPr>
          <w:p w14:paraId="0B872699">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6件</w:t>
            </w:r>
          </w:p>
        </w:tc>
        <w:tc>
          <w:tcPr>
            <w:tcW w:w="1938" w:type="dxa"/>
            <w:vAlign w:val="center"/>
          </w:tcPr>
          <w:p w14:paraId="06326D85">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c>
          <w:tcPr>
            <w:tcW w:w="1836" w:type="dxa"/>
            <w:vAlign w:val="center"/>
          </w:tcPr>
          <w:p w14:paraId="3B5F8797">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r>
      <w:tr w14:paraId="25AE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continue"/>
            <w:vAlign w:val="center"/>
          </w:tcPr>
          <w:p w14:paraId="1BC56671">
            <w:pPr>
              <w:adjustRightInd w:val="0"/>
              <w:snapToGrid w:val="0"/>
              <w:jc w:val="center"/>
              <w:rPr>
                <w:rFonts w:hint="eastAsia" w:ascii="仿宋_GB2312" w:hAnsi="Times New Roman" w:eastAsia="仿宋_GB2312"/>
                <w:b w:val="0"/>
                <w:bCs/>
                <w:sz w:val="22"/>
                <w:szCs w:val="22"/>
                <w:lang w:val="en-US" w:eastAsia="zh-CN"/>
              </w:rPr>
            </w:pPr>
          </w:p>
        </w:tc>
        <w:tc>
          <w:tcPr>
            <w:tcW w:w="1194" w:type="dxa"/>
            <w:vMerge w:val="continue"/>
            <w:vAlign w:val="center"/>
          </w:tcPr>
          <w:p w14:paraId="587AAF12">
            <w:pPr>
              <w:adjustRightInd w:val="0"/>
              <w:snapToGrid w:val="0"/>
              <w:jc w:val="center"/>
              <w:rPr>
                <w:rFonts w:hint="eastAsia" w:ascii="Times New Roman" w:hAnsi="Times New Roman" w:eastAsia="仿宋_GB2312"/>
                <w:b w:val="0"/>
                <w:bCs/>
                <w:sz w:val="22"/>
                <w:szCs w:val="22"/>
                <w:lang w:eastAsia="zh-CN"/>
              </w:rPr>
            </w:pPr>
          </w:p>
        </w:tc>
        <w:tc>
          <w:tcPr>
            <w:tcW w:w="1458" w:type="dxa"/>
            <w:vAlign w:val="center"/>
          </w:tcPr>
          <w:p w14:paraId="59653B46">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内开下悬窗用</w:t>
            </w:r>
          </w:p>
        </w:tc>
        <w:tc>
          <w:tcPr>
            <w:tcW w:w="1530" w:type="dxa"/>
            <w:vAlign w:val="center"/>
          </w:tcPr>
          <w:p w14:paraId="79EB845B">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6件</w:t>
            </w:r>
          </w:p>
        </w:tc>
        <w:tc>
          <w:tcPr>
            <w:tcW w:w="1938" w:type="dxa"/>
            <w:vAlign w:val="center"/>
          </w:tcPr>
          <w:p w14:paraId="056722DB">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c>
          <w:tcPr>
            <w:tcW w:w="1836" w:type="dxa"/>
            <w:vAlign w:val="center"/>
          </w:tcPr>
          <w:p w14:paraId="5EEB6D67">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r>
      <w:tr w14:paraId="0E56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continue"/>
            <w:vAlign w:val="center"/>
          </w:tcPr>
          <w:p w14:paraId="6864B135">
            <w:pPr>
              <w:adjustRightInd w:val="0"/>
              <w:snapToGrid w:val="0"/>
              <w:jc w:val="center"/>
              <w:rPr>
                <w:rFonts w:hint="eastAsia" w:ascii="仿宋_GB2312" w:hAnsi="Times New Roman" w:eastAsia="仿宋_GB2312"/>
                <w:b w:val="0"/>
                <w:bCs/>
                <w:sz w:val="22"/>
                <w:szCs w:val="22"/>
                <w:lang w:val="en-US" w:eastAsia="zh-CN"/>
              </w:rPr>
            </w:pPr>
          </w:p>
        </w:tc>
        <w:tc>
          <w:tcPr>
            <w:tcW w:w="1194" w:type="dxa"/>
            <w:vMerge w:val="continue"/>
            <w:vAlign w:val="center"/>
          </w:tcPr>
          <w:p w14:paraId="6E1BFA14">
            <w:pPr>
              <w:adjustRightInd w:val="0"/>
              <w:snapToGrid w:val="0"/>
              <w:jc w:val="center"/>
              <w:rPr>
                <w:rFonts w:hint="eastAsia" w:ascii="Times New Roman" w:hAnsi="Times New Roman" w:eastAsia="仿宋_GB2312"/>
                <w:b w:val="0"/>
                <w:bCs/>
                <w:sz w:val="22"/>
                <w:szCs w:val="22"/>
                <w:lang w:eastAsia="zh-CN"/>
              </w:rPr>
            </w:pPr>
          </w:p>
        </w:tc>
        <w:tc>
          <w:tcPr>
            <w:tcW w:w="1458" w:type="dxa"/>
            <w:vAlign w:val="center"/>
          </w:tcPr>
          <w:p w14:paraId="295AC5E5">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外开上悬窗用</w:t>
            </w:r>
          </w:p>
        </w:tc>
        <w:tc>
          <w:tcPr>
            <w:tcW w:w="1530" w:type="dxa"/>
            <w:vAlign w:val="center"/>
          </w:tcPr>
          <w:p w14:paraId="11201C7B">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10件</w:t>
            </w:r>
          </w:p>
        </w:tc>
        <w:tc>
          <w:tcPr>
            <w:tcW w:w="1938" w:type="dxa"/>
            <w:vAlign w:val="center"/>
          </w:tcPr>
          <w:p w14:paraId="348494CA">
            <w:pPr>
              <w:adjustRightInd w:val="0"/>
              <w:snapToGrid w:val="0"/>
              <w:jc w:val="center"/>
              <w:rPr>
                <w:rFonts w:hint="default"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5件</w:t>
            </w:r>
          </w:p>
        </w:tc>
        <w:tc>
          <w:tcPr>
            <w:tcW w:w="1836" w:type="dxa"/>
            <w:vAlign w:val="center"/>
          </w:tcPr>
          <w:p w14:paraId="55D2BFFA">
            <w:pPr>
              <w:adjustRightInd w:val="0"/>
              <w:snapToGrid w:val="0"/>
              <w:jc w:val="center"/>
              <w:rPr>
                <w:rFonts w:hint="default"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5件</w:t>
            </w:r>
          </w:p>
        </w:tc>
      </w:tr>
      <w:tr w14:paraId="4A9E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restart"/>
            <w:vAlign w:val="center"/>
          </w:tcPr>
          <w:p w14:paraId="73247B4B">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6</w:t>
            </w:r>
          </w:p>
        </w:tc>
        <w:tc>
          <w:tcPr>
            <w:tcW w:w="1194" w:type="dxa"/>
            <w:vMerge w:val="restart"/>
            <w:vAlign w:val="center"/>
          </w:tcPr>
          <w:p w14:paraId="1449279C">
            <w:pPr>
              <w:adjustRightInd w:val="0"/>
              <w:snapToGrid w:val="0"/>
              <w:jc w:val="center"/>
              <w:rPr>
                <w:rFonts w:hint="eastAsia" w:ascii="Times New Roman" w:hAnsi="Times New Roman" w:eastAsia="仿宋_GB2312"/>
                <w:b w:val="0"/>
                <w:bCs/>
                <w:sz w:val="22"/>
                <w:szCs w:val="22"/>
                <w:lang w:eastAsia="zh-CN"/>
              </w:rPr>
            </w:pPr>
            <w:r>
              <w:rPr>
                <w:rFonts w:hint="eastAsia" w:ascii="Times New Roman" w:hAnsi="Times New Roman" w:eastAsia="仿宋_GB2312"/>
                <w:b w:val="0"/>
                <w:bCs/>
                <w:sz w:val="22"/>
                <w:szCs w:val="22"/>
                <w:lang w:val="en-US" w:eastAsia="zh-CN"/>
              </w:rPr>
              <w:t>单点锁闭器</w:t>
            </w:r>
          </w:p>
        </w:tc>
        <w:tc>
          <w:tcPr>
            <w:tcW w:w="1458" w:type="dxa"/>
            <w:vAlign w:val="center"/>
          </w:tcPr>
          <w:p w14:paraId="398E0030">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形式I</w:t>
            </w:r>
          </w:p>
        </w:tc>
        <w:tc>
          <w:tcPr>
            <w:tcW w:w="1530" w:type="dxa"/>
            <w:vAlign w:val="center"/>
          </w:tcPr>
          <w:p w14:paraId="359C9068">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4件</w:t>
            </w:r>
          </w:p>
        </w:tc>
        <w:tc>
          <w:tcPr>
            <w:tcW w:w="1938" w:type="dxa"/>
            <w:vAlign w:val="center"/>
          </w:tcPr>
          <w:p w14:paraId="7A21127F">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2件</w:t>
            </w:r>
          </w:p>
        </w:tc>
        <w:tc>
          <w:tcPr>
            <w:tcW w:w="1836" w:type="dxa"/>
            <w:vAlign w:val="center"/>
          </w:tcPr>
          <w:p w14:paraId="0148029A">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2件</w:t>
            </w:r>
          </w:p>
        </w:tc>
      </w:tr>
      <w:tr w14:paraId="46365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continue"/>
            <w:vAlign w:val="center"/>
          </w:tcPr>
          <w:p w14:paraId="04248776">
            <w:pPr>
              <w:adjustRightInd w:val="0"/>
              <w:snapToGrid w:val="0"/>
              <w:jc w:val="center"/>
              <w:rPr>
                <w:rFonts w:hint="eastAsia" w:ascii="仿宋_GB2312" w:hAnsi="Times New Roman" w:eastAsia="仿宋_GB2312"/>
                <w:b w:val="0"/>
                <w:bCs/>
                <w:sz w:val="22"/>
                <w:szCs w:val="22"/>
                <w:lang w:val="en-US" w:eastAsia="zh-CN"/>
              </w:rPr>
            </w:pPr>
          </w:p>
        </w:tc>
        <w:tc>
          <w:tcPr>
            <w:tcW w:w="1194" w:type="dxa"/>
            <w:vMerge w:val="continue"/>
            <w:vAlign w:val="center"/>
          </w:tcPr>
          <w:p w14:paraId="7DA1A70B">
            <w:pPr>
              <w:adjustRightInd w:val="0"/>
              <w:snapToGrid w:val="0"/>
              <w:jc w:val="center"/>
              <w:rPr>
                <w:rFonts w:hint="eastAsia" w:ascii="Times New Roman" w:hAnsi="Times New Roman" w:eastAsia="仿宋_GB2312"/>
                <w:b w:val="0"/>
                <w:bCs/>
                <w:sz w:val="22"/>
                <w:szCs w:val="22"/>
                <w:lang w:eastAsia="zh-CN"/>
              </w:rPr>
            </w:pPr>
          </w:p>
        </w:tc>
        <w:tc>
          <w:tcPr>
            <w:tcW w:w="1458" w:type="dxa"/>
            <w:vAlign w:val="center"/>
          </w:tcPr>
          <w:p w14:paraId="73C6FD7C">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形式II</w:t>
            </w:r>
          </w:p>
        </w:tc>
        <w:tc>
          <w:tcPr>
            <w:tcW w:w="1530" w:type="dxa"/>
            <w:vAlign w:val="center"/>
          </w:tcPr>
          <w:p w14:paraId="508579FC">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4件</w:t>
            </w:r>
          </w:p>
        </w:tc>
        <w:tc>
          <w:tcPr>
            <w:tcW w:w="1938" w:type="dxa"/>
            <w:vAlign w:val="center"/>
          </w:tcPr>
          <w:p w14:paraId="25F83F8C">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2件</w:t>
            </w:r>
          </w:p>
        </w:tc>
        <w:tc>
          <w:tcPr>
            <w:tcW w:w="1836" w:type="dxa"/>
            <w:vAlign w:val="center"/>
          </w:tcPr>
          <w:p w14:paraId="573D84AB">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2件</w:t>
            </w:r>
          </w:p>
        </w:tc>
      </w:tr>
      <w:tr w14:paraId="1480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continue"/>
            <w:vAlign w:val="center"/>
          </w:tcPr>
          <w:p w14:paraId="292EEAAF">
            <w:pPr>
              <w:adjustRightInd w:val="0"/>
              <w:snapToGrid w:val="0"/>
              <w:jc w:val="center"/>
              <w:rPr>
                <w:rFonts w:hint="eastAsia" w:ascii="仿宋_GB2312" w:hAnsi="Times New Roman" w:eastAsia="仿宋_GB2312"/>
                <w:b w:val="0"/>
                <w:bCs/>
                <w:sz w:val="22"/>
                <w:szCs w:val="22"/>
                <w:lang w:val="en-US" w:eastAsia="zh-CN"/>
              </w:rPr>
            </w:pPr>
          </w:p>
        </w:tc>
        <w:tc>
          <w:tcPr>
            <w:tcW w:w="1194" w:type="dxa"/>
            <w:vMerge w:val="continue"/>
            <w:vAlign w:val="center"/>
          </w:tcPr>
          <w:p w14:paraId="61559BD5">
            <w:pPr>
              <w:adjustRightInd w:val="0"/>
              <w:snapToGrid w:val="0"/>
              <w:jc w:val="center"/>
              <w:rPr>
                <w:rFonts w:hint="eastAsia" w:ascii="Times New Roman" w:hAnsi="Times New Roman" w:eastAsia="仿宋_GB2312"/>
                <w:b w:val="0"/>
                <w:bCs/>
                <w:sz w:val="22"/>
                <w:szCs w:val="22"/>
                <w:lang w:eastAsia="zh-CN"/>
              </w:rPr>
            </w:pPr>
          </w:p>
        </w:tc>
        <w:tc>
          <w:tcPr>
            <w:tcW w:w="1458" w:type="dxa"/>
            <w:vAlign w:val="center"/>
          </w:tcPr>
          <w:p w14:paraId="4EDDEE58">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形式III</w:t>
            </w:r>
          </w:p>
        </w:tc>
        <w:tc>
          <w:tcPr>
            <w:tcW w:w="1530" w:type="dxa"/>
            <w:vAlign w:val="center"/>
          </w:tcPr>
          <w:p w14:paraId="1DFA1F1E">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6件</w:t>
            </w:r>
          </w:p>
        </w:tc>
        <w:tc>
          <w:tcPr>
            <w:tcW w:w="1938" w:type="dxa"/>
            <w:vAlign w:val="center"/>
          </w:tcPr>
          <w:p w14:paraId="61A992E8">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c>
          <w:tcPr>
            <w:tcW w:w="1836" w:type="dxa"/>
            <w:vAlign w:val="center"/>
          </w:tcPr>
          <w:p w14:paraId="4496C3B9">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3件</w:t>
            </w:r>
          </w:p>
        </w:tc>
      </w:tr>
      <w:tr w14:paraId="26DE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restart"/>
            <w:vAlign w:val="center"/>
          </w:tcPr>
          <w:p w14:paraId="3C3F334D">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7</w:t>
            </w:r>
          </w:p>
        </w:tc>
        <w:tc>
          <w:tcPr>
            <w:tcW w:w="1194" w:type="dxa"/>
            <w:vMerge w:val="restart"/>
            <w:vAlign w:val="center"/>
          </w:tcPr>
          <w:p w14:paraId="0D274222">
            <w:pPr>
              <w:adjustRightInd w:val="0"/>
              <w:snapToGrid w:val="0"/>
              <w:jc w:val="center"/>
              <w:rPr>
                <w:rFonts w:hint="eastAsia" w:ascii="Times New Roman" w:hAnsi="Times New Roman" w:eastAsia="仿宋_GB2312"/>
                <w:b w:val="0"/>
                <w:bCs/>
                <w:sz w:val="22"/>
                <w:szCs w:val="22"/>
                <w:lang w:eastAsia="zh-CN"/>
              </w:rPr>
            </w:pPr>
            <w:r>
              <w:rPr>
                <w:rFonts w:hint="eastAsia" w:ascii="Times New Roman" w:hAnsi="Times New Roman" w:eastAsia="仿宋_GB2312"/>
                <w:b w:val="0"/>
                <w:bCs/>
                <w:sz w:val="22"/>
                <w:szCs w:val="22"/>
                <w:lang w:val="en-US" w:eastAsia="zh-CN"/>
              </w:rPr>
              <w:t>传动机构用执手</w:t>
            </w:r>
          </w:p>
        </w:tc>
        <w:tc>
          <w:tcPr>
            <w:tcW w:w="1458" w:type="dxa"/>
            <w:vAlign w:val="center"/>
          </w:tcPr>
          <w:p w14:paraId="0E1BCC73">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带定位功能</w:t>
            </w:r>
          </w:p>
        </w:tc>
        <w:tc>
          <w:tcPr>
            <w:tcW w:w="1530" w:type="dxa"/>
            <w:vAlign w:val="center"/>
          </w:tcPr>
          <w:p w14:paraId="5F681576">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4件</w:t>
            </w:r>
          </w:p>
        </w:tc>
        <w:tc>
          <w:tcPr>
            <w:tcW w:w="1938" w:type="dxa"/>
            <w:vAlign w:val="center"/>
          </w:tcPr>
          <w:p w14:paraId="58F22B01">
            <w:pPr>
              <w:adjustRightInd w:val="0"/>
              <w:snapToGrid w:val="0"/>
              <w:jc w:val="center"/>
              <w:rPr>
                <w:rFonts w:hint="eastAsia" w:ascii="Times New Roman" w:hAnsi="Times New Roman" w:eastAsia="仿宋_GB2312" w:cs="Times New Roman"/>
                <w:b w:val="0"/>
                <w:bCs/>
                <w:kern w:val="2"/>
                <w:sz w:val="22"/>
                <w:szCs w:val="22"/>
                <w:lang w:val="en-US" w:eastAsia="zh-CN" w:bidi="ar-SA"/>
              </w:rPr>
            </w:pPr>
            <w:r>
              <w:rPr>
                <w:rFonts w:hint="eastAsia" w:ascii="Times New Roman" w:hAnsi="Times New Roman" w:eastAsia="仿宋_GB2312"/>
                <w:b w:val="0"/>
                <w:bCs/>
                <w:sz w:val="22"/>
                <w:szCs w:val="22"/>
                <w:lang w:val="en-US" w:eastAsia="zh-CN"/>
              </w:rPr>
              <w:t>2件</w:t>
            </w:r>
          </w:p>
        </w:tc>
        <w:tc>
          <w:tcPr>
            <w:tcW w:w="1836" w:type="dxa"/>
            <w:vAlign w:val="center"/>
          </w:tcPr>
          <w:p w14:paraId="796EB299">
            <w:pPr>
              <w:adjustRightInd w:val="0"/>
              <w:snapToGrid w:val="0"/>
              <w:jc w:val="center"/>
              <w:rPr>
                <w:rFonts w:hint="eastAsia" w:ascii="Times New Roman" w:hAnsi="Times New Roman" w:eastAsia="仿宋_GB2312" w:cs="Times New Roman"/>
                <w:b w:val="0"/>
                <w:bCs/>
                <w:kern w:val="2"/>
                <w:sz w:val="22"/>
                <w:szCs w:val="22"/>
                <w:lang w:val="en-US" w:eastAsia="zh-CN" w:bidi="ar-SA"/>
              </w:rPr>
            </w:pPr>
            <w:r>
              <w:rPr>
                <w:rFonts w:hint="eastAsia" w:ascii="Times New Roman" w:hAnsi="Times New Roman" w:eastAsia="仿宋_GB2312"/>
                <w:b w:val="0"/>
                <w:bCs/>
                <w:sz w:val="22"/>
                <w:szCs w:val="22"/>
                <w:lang w:val="en-US" w:eastAsia="zh-CN"/>
              </w:rPr>
              <w:t>2件</w:t>
            </w:r>
          </w:p>
        </w:tc>
      </w:tr>
      <w:tr w14:paraId="09CAC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Merge w:val="continue"/>
            <w:vAlign w:val="center"/>
          </w:tcPr>
          <w:p w14:paraId="3168C5D8">
            <w:pPr>
              <w:adjustRightInd w:val="0"/>
              <w:snapToGrid w:val="0"/>
              <w:jc w:val="center"/>
              <w:rPr>
                <w:rFonts w:hint="eastAsia" w:ascii="仿宋_GB2312" w:hAnsi="Times New Roman" w:eastAsia="仿宋_GB2312"/>
                <w:b w:val="0"/>
                <w:bCs/>
                <w:sz w:val="22"/>
                <w:szCs w:val="22"/>
                <w:lang w:val="en-US" w:eastAsia="zh-CN"/>
              </w:rPr>
            </w:pPr>
          </w:p>
        </w:tc>
        <w:tc>
          <w:tcPr>
            <w:tcW w:w="1194" w:type="dxa"/>
            <w:vMerge w:val="continue"/>
            <w:vAlign w:val="center"/>
          </w:tcPr>
          <w:p w14:paraId="2952FAB5">
            <w:pPr>
              <w:adjustRightInd w:val="0"/>
              <w:snapToGrid w:val="0"/>
              <w:jc w:val="center"/>
              <w:rPr>
                <w:rFonts w:hint="eastAsia" w:ascii="Times New Roman" w:hAnsi="Times New Roman" w:eastAsia="仿宋_GB2312"/>
                <w:b w:val="0"/>
                <w:bCs/>
                <w:sz w:val="22"/>
                <w:szCs w:val="22"/>
                <w:lang w:eastAsia="zh-CN"/>
              </w:rPr>
            </w:pPr>
          </w:p>
        </w:tc>
        <w:tc>
          <w:tcPr>
            <w:tcW w:w="1458" w:type="dxa"/>
            <w:vAlign w:val="center"/>
          </w:tcPr>
          <w:p w14:paraId="122FB43B">
            <w:pPr>
              <w:adjustRightInd w:val="0"/>
              <w:snapToGrid w:val="0"/>
              <w:jc w:val="center"/>
              <w:rPr>
                <w:rFonts w:hint="eastAsia" w:ascii="Times New Roman" w:hAnsi="Times New Roman" w:eastAsia="仿宋_GB2312"/>
                <w:b w:val="0"/>
                <w:bCs/>
                <w:sz w:val="22"/>
                <w:szCs w:val="22"/>
                <w:lang w:val="en-US" w:eastAsia="zh-CN"/>
              </w:rPr>
            </w:pPr>
            <w:r>
              <w:rPr>
                <w:rFonts w:hint="eastAsia" w:ascii="Times New Roman" w:hAnsi="Times New Roman" w:eastAsia="仿宋_GB2312"/>
                <w:b w:val="0"/>
                <w:bCs/>
                <w:sz w:val="22"/>
                <w:szCs w:val="22"/>
                <w:lang w:val="en-US" w:eastAsia="zh-CN"/>
              </w:rPr>
              <w:t>不带定位功能</w:t>
            </w:r>
          </w:p>
        </w:tc>
        <w:tc>
          <w:tcPr>
            <w:tcW w:w="1530" w:type="dxa"/>
            <w:vAlign w:val="center"/>
          </w:tcPr>
          <w:p w14:paraId="5F8DFFB2">
            <w:pPr>
              <w:adjustRightInd w:val="0"/>
              <w:snapToGrid w:val="0"/>
              <w:jc w:val="center"/>
              <w:rPr>
                <w:rFonts w:hint="eastAsia" w:ascii="Times New Roman" w:hAnsi="Times New Roman" w:eastAsia="仿宋_GB2312" w:cs="Times New Roman"/>
                <w:b w:val="0"/>
                <w:bCs/>
                <w:kern w:val="2"/>
                <w:sz w:val="22"/>
                <w:szCs w:val="22"/>
                <w:lang w:val="en-US" w:eastAsia="zh-CN" w:bidi="ar-SA"/>
              </w:rPr>
            </w:pPr>
            <w:r>
              <w:rPr>
                <w:rFonts w:hint="eastAsia" w:ascii="Times New Roman" w:hAnsi="Times New Roman" w:eastAsia="仿宋_GB2312"/>
                <w:b w:val="0"/>
                <w:bCs/>
                <w:sz w:val="22"/>
                <w:szCs w:val="22"/>
                <w:lang w:val="en-US" w:eastAsia="zh-CN"/>
              </w:rPr>
              <w:t>6件</w:t>
            </w:r>
          </w:p>
        </w:tc>
        <w:tc>
          <w:tcPr>
            <w:tcW w:w="1938" w:type="dxa"/>
            <w:vAlign w:val="center"/>
          </w:tcPr>
          <w:p w14:paraId="2C823A8A">
            <w:pPr>
              <w:adjustRightInd w:val="0"/>
              <w:snapToGrid w:val="0"/>
              <w:jc w:val="center"/>
              <w:rPr>
                <w:rFonts w:hint="eastAsia" w:ascii="Times New Roman" w:hAnsi="Times New Roman" w:eastAsia="仿宋_GB2312" w:cs="Times New Roman"/>
                <w:b w:val="0"/>
                <w:bCs/>
                <w:kern w:val="2"/>
                <w:sz w:val="22"/>
                <w:szCs w:val="22"/>
                <w:lang w:val="en-US" w:eastAsia="zh-CN" w:bidi="ar-SA"/>
              </w:rPr>
            </w:pPr>
            <w:r>
              <w:rPr>
                <w:rFonts w:hint="eastAsia" w:ascii="Times New Roman" w:hAnsi="Times New Roman" w:eastAsia="仿宋_GB2312"/>
                <w:b w:val="0"/>
                <w:bCs/>
                <w:sz w:val="22"/>
                <w:szCs w:val="22"/>
                <w:lang w:val="en-US" w:eastAsia="zh-CN"/>
              </w:rPr>
              <w:t>3件</w:t>
            </w:r>
          </w:p>
        </w:tc>
        <w:tc>
          <w:tcPr>
            <w:tcW w:w="1836" w:type="dxa"/>
            <w:vAlign w:val="center"/>
          </w:tcPr>
          <w:p w14:paraId="15C85B47">
            <w:pPr>
              <w:adjustRightInd w:val="0"/>
              <w:snapToGrid w:val="0"/>
              <w:jc w:val="center"/>
              <w:rPr>
                <w:rFonts w:hint="eastAsia" w:ascii="Times New Roman" w:hAnsi="Times New Roman" w:eastAsia="仿宋_GB2312" w:cs="Times New Roman"/>
                <w:b w:val="0"/>
                <w:bCs/>
                <w:kern w:val="2"/>
                <w:sz w:val="22"/>
                <w:szCs w:val="22"/>
                <w:lang w:val="en-US" w:eastAsia="zh-CN" w:bidi="ar-SA"/>
              </w:rPr>
            </w:pPr>
            <w:r>
              <w:rPr>
                <w:rFonts w:hint="eastAsia" w:ascii="Times New Roman" w:hAnsi="Times New Roman" w:eastAsia="仿宋_GB2312"/>
                <w:b w:val="0"/>
                <w:bCs/>
                <w:sz w:val="22"/>
                <w:szCs w:val="22"/>
                <w:lang w:val="en-US" w:eastAsia="zh-CN"/>
              </w:rPr>
              <w:t>3件</w:t>
            </w:r>
          </w:p>
        </w:tc>
      </w:tr>
    </w:tbl>
    <w:p w14:paraId="02F457AE">
      <w:pPr>
        <w:snapToGrid w:val="0"/>
        <w:spacing w:line="560" w:lineRule="exact"/>
        <w:ind w:firstLine="548" w:firstLineChars="200"/>
        <w:rPr>
          <w:rFonts w:hint="eastAsia" w:ascii="黑体" w:hAnsi="黑体" w:eastAsia="黑体" w:cs="黑体"/>
          <w:sz w:val="28"/>
          <w:szCs w:val="28"/>
        </w:rPr>
      </w:pPr>
      <w:r>
        <w:rPr>
          <w:rFonts w:ascii="黑体" w:hAnsi="黑体" w:eastAsia="黑体" w:cs="黑体"/>
          <w:sz w:val="28"/>
          <w:szCs w:val="28"/>
        </w:rPr>
        <w:t>2</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检验依据</w:t>
      </w:r>
    </w:p>
    <w:p w14:paraId="3F53A339">
      <w:pPr>
        <w:snapToGrid w:val="0"/>
        <w:spacing w:line="560" w:lineRule="exact"/>
        <w:ind w:firstLine="548" w:firstLineChars="200"/>
        <w:rPr>
          <w:rFonts w:hint="eastAsia" w:ascii="黑体" w:hAnsi="黑体" w:eastAsia="黑体" w:cs="黑体"/>
          <w:sz w:val="28"/>
          <w:szCs w:val="28"/>
        </w:rPr>
      </w:pPr>
    </w:p>
    <w:p w14:paraId="69A8B68C">
      <w:pPr>
        <w:snapToGrid w:val="0"/>
        <w:spacing w:line="560" w:lineRule="exact"/>
        <w:ind w:firstLine="548" w:firstLineChars="200"/>
        <w:rPr>
          <w:rFonts w:hint="eastAsia" w:ascii="黑体" w:hAnsi="黑体" w:eastAsia="黑体" w:cs="黑体"/>
          <w:sz w:val="28"/>
          <w:szCs w:val="28"/>
        </w:rPr>
      </w:pPr>
    </w:p>
    <w:p w14:paraId="15A7E426">
      <w:pPr>
        <w:adjustRightInd w:val="0"/>
        <w:snapToGrid w:val="0"/>
        <w:spacing w:line="560" w:lineRule="exact"/>
        <w:ind w:firstLine="548" w:firstLineChars="200"/>
        <w:jc w:val="center"/>
        <w:rPr>
          <w:rFonts w:ascii="仿宋_GB2312" w:hAnsi="Times New Roman" w:eastAsia="仿宋_GB2312"/>
          <w:b/>
          <w:sz w:val="28"/>
          <w:szCs w:val="28"/>
        </w:rPr>
      </w:pPr>
      <w:r>
        <w:rPr>
          <w:rFonts w:hint="eastAsia" w:ascii="仿宋_GB2312" w:hAnsi="Times New Roman" w:eastAsia="仿宋_GB2312"/>
          <w:b/>
          <w:sz w:val="28"/>
          <w:szCs w:val="28"/>
        </w:rPr>
        <w:t>表</w:t>
      </w:r>
      <w:r>
        <w:rPr>
          <w:rFonts w:ascii="仿宋_GB2312" w:hAnsi="Times New Roman" w:eastAsia="仿宋_GB2312"/>
          <w:b/>
          <w:sz w:val="28"/>
          <w:szCs w:val="28"/>
        </w:rPr>
        <w:t>2</w:t>
      </w:r>
      <w:r>
        <w:rPr>
          <w:rFonts w:hint="eastAsia" w:ascii="仿宋_GB2312" w:hAnsi="Times New Roman" w:eastAsia="仿宋_GB2312"/>
          <w:b/>
          <w:sz w:val="28"/>
          <w:szCs w:val="28"/>
        </w:rPr>
        <w:t xml:space="preserve"> </w:t>
      </w:r>
      <w:r>
        <w:rPr>
          <w:rFonts w:hint="eastAsia" w:ascii="仿宋_GB2312" w:hAnsi="Times New Roman" w:eastAsia="仿宋_GB2312"/>
          <w:b/>
          <w:sz w:val="28"/>
          <w:szCs w:val="28"/>
          <w:lang w:val="en-US" w:eastAsia="zh-CN"/>
        </w:rPr>
        <w:t xml:space="preserve"> </w:t>
      </w:r>
      <w:r>
        <w:rPr>
          <w:rFonts w:hint="eastAsia" w:ascii="仿宋_GB2312" w:hAnsi="Times New Roman" w:eastAsia="仿宋_GB2312"/>
          <w:b/>
          <w:sz w:val="28"/>
          <w:szCs w:val="28"/>
          <w:lang w:eastAsia="zh-CN"/>
        </w:rPr>
        <w:t>滑轮</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384CE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69A6751B">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46668763">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7804B728">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31E7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059702E1">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1</w:t>
            </w:r>
          </w:p>
        </w:tc>
        <w:tc>
          <w:tcPr>
            <w:tcW w:w="4488" w:type="dxa"/>
            <w:vAlign w:val="center"/>
          </w:tcPr>
          <w:p w14:paraId="63A12F3F">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运转平稳性</w:t>
            </w:r>
          </w:p>
        </w:tc>
        <w:tc>
          <w:tcPr>
            <w:tcW w:w="3468" w:type="dxa"/>
            <w:vAlign w:val="center"/>
          </w:tcPr>
          <w:p w14:paraId="370BCCD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129-2017</w:t>
            </w:r>
          </w:p>
        </w:tc>
      </w:tr>
      <w:tr w14:paraId="3BFEE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0251C4CD">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35ACAAA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操作力 </w:t>
            </w:r>
          </w:p>
        </w:tc>
        <w:tc>
          <w:tcPr>
            <w:tcW w:w="3468" w:type="dxa"/>
            <w:vAlign w:val="center"/>
          </w:tcPr>
          <w:p w14:paraId="51146AA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129-2017</w:t>
            </w:r>
          </w:p>
        </w:tc>
      </w:tr>
      <w:tr w14:paraId="6959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1586831D">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38E52FC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反复启闭 </w:t>
            </w:r>
          </w:p>
        </w:tc>
        <w:tc>
          <w:tcPr>
            <w:tcW w:w="3468" w:type="dxa"/>
            <w:vAlign w:val="center"/>
          </w:tcPr>
          <w:p w14:paraId="25E32983">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129-2017</w:t>
            </w:r>
          </w:p>
        </w:tc>
      </w:tr>
    </w:tbl>
    <w:p w14:paraId="70988097">
      <w:pPr>
        <w:adjustRightInd w:val="0"/>
        <w:snapToGrid w:val="0"/>
        <w:spacing w:line="560" w:lineRule="exact"/>
        <w:jc w:val="center"/>
        <w:rPr>
          <w:rFonts w:ascii="仿宋_GB2312" w:hAnsi="Times New Roman" w:eastAsia="仿宋_GB2312"/>
          <w:b/>
          <w:sz w:val="28"/>
          <w:szCs w:val="28"/>
        </w:rPr>
      </w:pPr>
      <w:r>
        <w:rPr>
          <w:rFonts w:hint="eastAsia" w:ascii="仿宋_GB2312" w:hAnsi="Times New Roman" w:eastAsia="仿宋_GB2312"/>
          <w:b/>
          <w:sz w:val="28"/>
          <w:szCs w:val="28"/>
          <w:lang w:val="en-US" w:eastAsia="zh-CN"/>
        </w:rPr>
        <w:t xml:space="preserve">   </w:t>
      </w:r>
      <w:r>
        <w:rPr>
          <w:rFonts w:hint="eastAsia" w:ascii="仿宋_GB2312" w:hAnsi="Times New Roman" w:eastAsia="仿宋_GB2312"/>
          <w:b/>
          <w:sz w:val="28"/>
          <w:szCs w:val="28"/>
        </w:rPr>
        <w:t>表</w:t>
      </w:r>
      <w:r>
        <w:rPr>
          <w:rFonts w:hint="eastAsia" w:ascii="仿宋_GB2312" w:hAnsi="Times New Roman" w:eastAsia="仿宋_GB2312"/>
          <w:b/>
          <w:sz w:val="28"/>
          <w:szCs w:val="28"/>
          <w:lang w:val="en-US" w:eastAsia="zh-CN"/>
        </w:rPr>
        <w:t xml:space="preserve">3 </w:t>
      </w:r>
      <w:r>
        <w:rPr>
          <w:rFonts w:hint="eastAsia" w:ascii="仿宋_GB2312" w:hAnsi="Times New Roman" w:eastAsia="仿宋_GB2312"/>
          <w:b/>
          <w:sz w:val="28"/>
          <w:szCs w:val="28"/>
        </w:rPr>
        <w:t xml:space="preserve"> </w:t>
      </w:r>
      <w:r>
        <w:rPr>
          <w:rFonts w:hint="eastAsia" w:ascii="仿宋_GB2312" w:hAnsi="Times New Roman" w:eastAsia="仿宋_GB2312"/>
          <w:b/>
          <w:sz w:val="28"/>
          <w:szCs w:val="28"/>
          <w:lang w:val="en-US" w:eastAsia="zh-CN"/>
        </w:rPr>
        <w:t>滑撑</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2D53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68399184">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5188FFD3">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4D0B1E8F">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2A9E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444B2A5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4488" w:type="dxa"/>
            <w:vAlign w:val="center"/>
          </w:tcPr>
          <w:p w14:paraId="1D2A31A3">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启闭力</w:t>
            </w:r>
          </w:p>
        </w:tc>
        <w:tc>
          <w:tcPr>
            <w:tcW w:w="3468" w:type="dxa"/>
            <w:vAlign w:val="center"/>
          </w:tcPr>
          <w:p w14:paraId="6CF29B6A">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127-2017</w:t>
            </w:r>
          </w:p>
        </w:tc>
      </w:tr>
      <w:tr w14:paraId="375B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3C69180">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768C036D">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操作力</w:t>
            </w:r>
          </w:p>
        </w:tc>
        <w:tc>
          <w:tcPr>
            <w:tcW w:w="3468" w:type="dxa"/>
            <w:vAlign w:val="center"/>
          </w:tcPr>
          <w:p w14:paraId="6598AE46">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127-2017</w:t>
            </w:r>
          </w:p>
        </w:tc>
      </w:tr>
      <w:tr w14:paraId="765B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38A36D57">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37D287A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间隙 </w:t>
            </w:r>
          </w:p>
        </w:tc>
        <w:tc>
          <w:tcPr>
            <w:tcW w:w="3468" w:type="dxa"/>
            <w:vAlign w:val="center"/>
          </w:tcPr>
          <w:p w14:paraId="55B059F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127-2017</w:t>
            </w:r>
          </w:p>
        </w:tc>
      </w:tr>
      <w:tr w14:paraId="6D8B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3E76AF94">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4</w:t>
            </w:r>
          </w:p>
        </w:tc>
        <w:tc>
          <w:tcPr>
            <w:tcW w:w="4488" w:type="dxa"/>
            <w:vAlign w:val="center"/>
          </w:tcPr>
          <w:p w14:paraId="6D92B796">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刚性 </w:t>
            </w:r>
          </w:p>
        </w:tc>
        <w:tc>
          <w:tcPr>
            <w:tcW w:w="3468" w:type="dxa"/>
            <w:vAlign w:val="center"/>
          </w:tcPr>
          <w:p w14:paraId="004301B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127-2017</w:t>
            </w:r>
          </w:p>
        </w:tc>
      </w:tr>
      <w:tr w14:paraId="74C9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5671FB25">
            <w:pPr>
              <w:snapToGrid w:val="0"/>
              <w:jc w:val="center"/>
              <w:rPr>
                <w:rFonts w:hint="eastAsia" w:ascii="仿宋_GB2312" w:hAnsi="Times New Roman" w:eastAsia="仿宋_GB2312"/>
                <w:color w:val="auto"/>
                <w:sz w:val="22"/>
                <w:szCs w:val="22"/>
                <w:lang w:val="en-US" w:eastAsia="zh-CN"/>
              </w:rPr>
            </w:pPr>
            <w:r>
              <w:rPr>
                <w:rFonts w:hint="eastAsia" w:ascii="仿宋_GB2312" w:hAnsi="Times New Roman" w:eastAsia="仿宋_GB2312"/>
                <w:color w:val="auto"/>
                <w:sz w:val="22"/>
                <w:szCs w:val="22"/>
                <w:lang w:val="en-US" w:eastAsia="zh-CN"/>
              </w:rPr>
              <w:t>5</w:t>
            </w:r>
          </w:p>
        </w:tc>
        <w:tc>
          <w:tcPr>
            <w:tcW w:w="4488" w:type="dxa"/>
            <w:vAlign w:val="center"/>
          </w:tcPr>
          <w:p w14:paraId="23712F3D">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反复启闭 </w:t>
            </w:r>
          </w:p>
        </w:tc>
        <w:tc>
          <w:tcPr>
            <w:tcW w:w="3468" w:type="dxa"/>
            <w:vAlign w:val="center"/>
          </w:tcPr>
          <w:p w14:paraId="3024BCCB">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127-2017</w:t>
            </w:r>
          </w:p>
        </w:tc>
      </w:tr>
      <w:tr w14:paraId="5802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blHeader/>
        </w:trPr>
        <w:tc>
          <w:tcPr>
            <w:tcW w:w="816" w:type="dxa"/>
            <w:vAlign w:val="center"/>
          </w:tcPr>
          <w:p w14:paraId="63396F99">
            <w:pPr>
              <w:snapToGrid w:val="0"/>
              <w:jc w:val="center"/>
              <w:rPr>
                <w:rFonts w:hint="eastAsia" w:ascii="仿宋_GB2312" w:hAnsi="Times New Roman" w:eastAsia="仿宋_GB2312"/>
                <w:color w:val="auto"/>
                <w:sz w:val="22"/>
                <w:szCs w:val="22"/>
                <w:lang w:val="en-US" w:eastAsia="zh-CN"/>
              </w:rPr>
            </w:pPr>
            <w:r>
              <w:rPr>
                <w:rFonts w:hint="eastAsia" w:ascii="仿宋_GB2312" w:hAnsi="Times New Roman" w:eastAsia="仿宋_GB2312"/>
                <w:color w:val="auto"/>
                <w:sz w:val="22"/>
                <w:szCs w:val="22"/>
                <w:lang w:val="en-US" w:eastAsia="zh-CN"/>
              </w:rPr>
              <w:t>6</w:t>
            </w:r>
          </w:p>
        </w:tc>
        <w:tc>
          <w:tcPr>
            <w:tcW w:w="4488" w:type="dxa"/>
            <w:vAlign w:val="center"/>
          </w:tcPr>
          <w:p w14:paraId="56A54011">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抗破坏 </w:t>
            </w:r>
          </w:p>
        </w:tc>
        <w:tc>
          <w:tcPr>
            <w:tcW w:w="3468" w:type="dxa"/>
            <w:vAlign w:val="center"/>
          </w:tcPr>
          <w:p w14:paraId="0EE7412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127-2017</w:t>
            </w:r>
          </w:p>
        </w:tc>
      </w:tr>
      <w:tr w14:paraId="1DF4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4EE60186">
            <w:pPr>
              <w:snapToGrid w:val="0"/>
              <w:jc w:val="center"/>
              <w:rPr>
                <w:rFonts w:hint="eastAsia" w:ascii="仿宋_GB2312" w:hAnsi="Times New Roman" w:eastAsia="仿宋_GB2312"/>
                <w:color w:val="auto"/>
                <w:sz w:val="22"/>
                <w:szCs w:val="22"/>
                <w:lang w:val="en-US" w:eastAsia="zh-CN"/>
              </w:rPr>
            </w:pPr>
            <w:r>
              <w:rPr>
                <w:rFonts w:hint="eastAsia" w:ascii="仿宋_GB2312" w:hAnsi="Times New Roman" w:eastAsia="仿宋_GB2312"/>
                <w:color w:val="auto"/>
                <w:sz w:val="22"/>
                <w:szCs w:val="22"/>
                <w:lang w:val="en-US" w:eastAsia="zh-CN"/>
              </w:rPr>
              <w:t>7</w:t>
            </w:r>
          </w:p>
        </w:tc>
        <w:tc>
          <w:tcPr>
            <w:tcW w:w="4488" w:type="dxa"/>
            <w:vAlign w:val="center"/>
          </w:tcPr>
          <w:p w14:paraId="116352D8">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悬端吊重 </w:t>
            </w:r>
          </w:p>
        </w:tc>
        <w:tc>
          <w:tcPr>
            <w:tcW w:w="3468" w:type="dxa"/>
            <w:vAlign w:val="center"/>
          </w:tcPr>
          <w:p w14:paraId="0536A528">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127-2017</w:t>
            </w:r>
          </w:p>
        </w:tc>
      </w:tr>
    </w:tbl>
    <w:p w14:paraId="3DCC9FC6">
      <w:pPr>
        <w:adjustRightInd w:val="0"/>
        <w:snapToGrid w:val="0"/>
        <w:spacing w:line="560" w:lineRule="exact"/>
        <w:jc w:val="center"/>
        <w:rPr>
          <w:rFonts w:ascii="仿宋_GB2312" w:hAnsi="Times New Roman" w:eastAsia="仿宋_GB2312"/>
          <w:b/>
          <w:sz w:val="28"/>
          <w:szCs w:val="28"/>
        </w:rPr>
      </w:pPr>
      <w:r>
        <w:rPr>
          <w:rFonts w:hint="eastAsia" w:ascii="仿宋_GB2312" w:hAnsi="Times New Roman" w:eastAsia="仿宋_GB2312"/>
          <w:b/>
          <w:sz w:val="28"/>
          <w:szCs w:val="28"/>
          <w:lang w:val="en-US" w:eastAsia="zh-CN"/>
        </w:rPr>
        <w:t xml:space="preserve">     </w:t>
      </w:r>
      <w:r>
        <w:rPr>
          <w:rFonts w:hint="eastAsia" w:ascii="仿宋_GB2312" w:hAnsi="Times New Roman" w:eastAsia="仿宋_GB2312"/>
          <w:b/>
          <w:sz w:val="28"/>
          <w:szCs w:val="28"/>
        </w:rPr>
        <w:t>表</w:t>
      </w:r>
      <w:r>
        <w:rPr>
          <w:rFonts w:hint="eastAsia" w:ascii="仿宋_GB2312" w:hAnsi="Times New Roman" w:eastAsia="仿宋_GB2312"/>
          <w:b/>
          <w:sz w:val="28"/>
          <w:szCs w:val="28"/>
          <w:lang w:val="en-US" w:eastAsia="zh-CN"/>
        </w:rPr>
        <w:t xml:space="preserve">4 </w:t>
      </w:r>
      <w:r>
        <w:rPr>
          <w:rFonts w:hint="eastAsia" w:ascii="仿宋_GB2312" w:hAnsi="Times New Roman" w:eastAsia="仿宋_GB2312"/>
          <w:b/>
          <w:sz w:val="28"/>
          <w:szCs w:val="28"/>
        </w:rPr>
        <w:t xml:space="preserve"> </w:t>
      </w:r>
      <w:r>
        <w:rPr>
          <w:rFonts w:hint="eastAsia" w:ascii="仿宋_GB2312" w:hAnsi="Times New Roman" w:eastAsia="仿宋_GB2312"/>
          <w:b/>
          <w:sz w:val="28"/>
          <w:szCs w:val="28"/>
          <w:lang w:val="en-US" w:eastAsia="zh-CN"/>
        </w:rPr>
        <w:t>合页（铰链）</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5900B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2AA3A6D2">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06FAEE16">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62F2583B">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3E3A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0971F4B8">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4488" w:type="dxa"/>
            <w:vAlign w:val="center"/>
          </w:tcPr>
          <w:p w14:paraId="7B6205CB">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转动力</w:t>
            </w:r>
          </w:p>
        </w:tc>
        <w:tc>
          <w:tcPr>
            <w:tcW w:w="3468" w:type="dxa"/>
            <w:vAlign w:val="center"/>
          </w:tcPr>
          <w:p w14:paraId="7C3FDBE7">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125-2017</w:t>
            </w:r>
          </w:p>
        </w:tc>
      </w:tr>
      <w:tr w14:paraId="7DE9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blHeader/>
        </w:trPr>
        <w:tc>
          <w:tcPr>
            <w:tcW w:w="816" w:type="dxa"/>
            <w:vAlign w:val="center"/>
          </w:tcPr>
          <w:p w14:paraId="0E1AEE81">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5F4581CB">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承重性能</w:t>
            </w:r>
          </w:p>
        </w:tc>
        <w:tc>
          <w:tcPr>
            <w:tcW w:w="3468" w:type="dxa"/>
            <w:vAlign w:val="center"/>
          </w:tcPr>
          <w:p w14:paraId="7A9659D5">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125-2017</w:t>
            </w:r>
          </w:p>
        </w:tc>
      </w:tr>
      <w:tr w14:paraId="5824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6E63BAB">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017ED5A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反复启闭 </w:t>
            </w:r>
          </w:p>
        </w:tc>
        <w:tc>
          <w:tcPr>
            <w:tcW w:w="3468" w:type="dxa"/>
            <w:vAlign w:val="center"/>
          </w:tcPr>
          <w:p w14:paraId="0E2D062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125-2017</w:t>
            </w:r>
          </w:p>
        </w:tc>
      </w:tr>
    </w:tbl>
    <w:p w14:paraId="28AD471A">
      <w:pPr>
        <w:snapToGrid w:val="0"/>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lang w:val="en-US" w:eastAsia="zh-CN"/>
        </w:rPr>
        <w:t xml:space="preserve"> </w:t>
      </w:r>
      <w:r>
        <w:rPr>
          <w:rFonts w:hint="eastAsia" w:ascii="仿宋_GB2312" w:hAnsi="Times New Roman" w:eastAsia="仿宋_GB2312"/>
          <w:b/>
          <w:sz w:val="28"/>
          <w:szCs w:val="28"/>
        </w:rPr>
        <w:t>表</w:t>
      </w:r>
      <w:r>
        <w:rPr>
          <w:rFonts w:hint="eastAsia" w:ascii="仿宋_GB2312" w:hAnsi="Times New Roman" w:eastAsia="仿宋_GB2312"/>
          <w:b/>
          <w:sz w:val="28"/>
          <w:szCs w:val="28"/>
          <w:lang w:val="en-US" w:eastAsia="zh-CN"/>
        </w:rPr>
        <w:t>5</w:t>
      </w:r>
      <w:r>
        <w:rPr>
          <w:rFonts w:hint="eastAsia" w:ascii="仿宋_GB2312" w:hAnsi="Times New Roman" w:eastAsia="仿宋_GB2312"/>
          <w:b/>
          <w:sz w:val="28"/>
          <w:szCs w:val="28"/>
        </w:rPr>
        <w:t xml:space="preserve"> </w:t>
      </w:r>
      <w:r>
        <w:rPr>
          <w:rFonts w:hint="eastAsia" w:ascii="Times New Roman" w:hAnsi="Times New Roman" w:eastAsia="仿宋_GB2312"/>
          <w:b w:val="0"/>
          <w:bCs/>
          <w:sz w:val="22"/>
          <w:szCs w:val="22"/>
          <w:lang w:val="en-US" w:eastAsia="zh-CN"/>
        </w:rPr>
        <w:t xml:space="preserve"> </w:t>
      </w:r>
      <w:r>
        <w:rPr>
          <w:rFonts w:hint="eastAsia" w:ascii="仿宋_GB2312" w:hAnsi="Times New Roman" w:eastAsia="仿宋_GB2312"/>
          <w:b/>
          <w:sz w:val="28"/>
          <w:szCs w:val="28"/>
          <w:lang w:val="en-US" w:eastAsia="zh-CN"/>
        </w:rPr>
        <w:t>传动锁闭器</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5D8F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03FA6FD3">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25D18CBC">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7DC8B640">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6E1B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65A605BB">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4488" w:type="dxa"/>
            <w:vAlign w:val="center"/>
          </w:tcPr>
          <w:p w14:paraId="361E5189">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驱动部件抗破坏 </w:t>
            </w:r>
          </w:p>
        </w:tc>
        <w:tc>
          <w:tcPr>
            <w:tcW w:w="3468" w:type="dxa"/>
            <w:vAlign w:val="center"/>
          </w:tcPr>
          <w:p w14:paraId="78E19E32">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126-2017</w:t>
            </w:r>
          </w:p>
        </w:tc>
      </w:tr>
      <w:tr w14:paraId="4AF0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blHeader/>
        </w:trPr>
        <w:tc>
          <w:tcPr>
            <w:tcW w:w="816" w:type="dxa"/>
            <w:vAlign w:val="center"/>
          </w:tcPr>
          <w:p w14:paraId="2E0A5184">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35C780E8">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锁点锁座抗破坏</w:t>
            </w:r>
          </w:p>
        </w:tc>
        <w:tc>
          <w:tcPr>
            <w:tcW w:w="3468" w:type="dxa"/>
            <w:vAlign w:val="center"/>
          </w:tcPr>
          <w:p w14:paraId="74B9548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126-2017</w:t>
            </w:r>
          </w:p>
        </w:tc>
      </w:tr>
      <w:tr w14:paraId="28E5A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599F876C">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564A13E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反复启闭 </w:t>
            </w:r>
          </w:p>
        </w:tc>
        <w:tc>
          <w:tcPr>
            <w:tcW w:w="3468" w:type="dxa"/>
            <w:vAlign w:val="center"/>
          </w:tcPr>
          <w:p w14:paraId="4FD407B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126-2017</w:t>
            </w:r>
          </w:p>
        </w:tc>
      </w:tr>
    </w:tbl>
    <w:p w14:paraId="54A0D7AC">
      <w:pPr>
        <w:snapToGrid w:val="0"/>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表</w:t>
      </w:r>
      <w:r>
        <w:rPr>
          <w:rFonts w:hint="eastAsia" w:ascii="仿宋_GB2312" w:hAnsi="Times New Roman" w:eastAsia="仿宋_GB2312"/>
          <w:b/>
          <w:sz w:val="28"/>
          <w:szCs w:val="28"/>
          <w:lang w:val="en-US" w:eastAsia="zh-CN"/>
        </w:rPr>
        <w:t>6</w:t>
      </w:r>
      <w:r>
        <w:rPr>
          <w:rFonts w:hint="eastAsia" w:ascii="仿宋_GB2312" w:hAnsi="Times New Roman" w:eastAsia="仿宋_GB2312"/>
          <w:b/>
          <w:sz w:val="28"/>
          <w:szCs w:val="28"/>
        </w:rPr>
        <w:t xml:space="preserve"> </w:t>
      </w:r>
      <w:r>
        <w:rPr>
          <w:rFonts w:hint="eastAsia" w:ascii="Times New Roman" w:hAnsi="Times New Roman" w:eastAsia="仿宋_GB2312"/>
          <w:b w:val="0"/>
          <w:bCs/>
          <w:sz w:val="22"/>
          <w:szCs w:val="22"/>
          <w:lang w:val="en-US" w:eastAsia="zh-CN"/>
        </w:rPr>
        <w:t xml:space="preserve"> </w:t>
      </w:r>
      <w:r>
        <w:rPr>
          <w:rFonts w:hint="eastAsia" w:ascii="仿宋_GB2312" w:hAnsi="Times New Roman" w:eastAsia="仿宋_GB2312"/>
          <w:b/>
          <w:sz w:val="28"/>
          <w:szCs w:val="28"/>
          <w:lang w:val="en-US" w:eastAsia="zh-CN"/>
        </w:rPr>
        <w:t>撑挡</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5876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13272B19">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4A8115F7">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2B431F72">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3976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1FE1E111">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4488" w:type="dxa"/>
            <w:vAlign w:val="center"/>
          </w:tcPr>
          <w:p w14:paraId="5838ADFC">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锁定力</w:t>
            </w:r>
          </w:p>
        </w:tc>
        <w:tc>
          <w:tcPr>
            <w:tcW w:w="3468" w:type="dxa"/>
            <w:vAlign w:val="center"/>
          </w:tcPr>
          <w:p w14:paraId="273E9DA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128-2017</w:t>
            </w:r>
          </w:p>
        </w:tc>
      </w:tr>
      <w:tr w14:paraId="13C1C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blHeader/>
        </w:trPr>
        <w:tc>
          <w:tcPr>
            <w:tcW w:w="816" w:type="dxa"/>
            <w:vAlign w:val="center"/>
          </w:tcPr>
          <w:p w14:paraId="3FE5911B">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35C044E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反复启闭 </w:t>
            </w:r>
          </w:p>
        </w:tc>
        <w:tc>
          <w:tcPr>
            <w:tcW w:w="3468" w:type="dxa"/>
            <w:vAlign w:val="center"/>
          </w:tcPr>
          <w:p w14:paraId="5E61DA27">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128-2017</w:t>
            </w:r>
          </w:p>
        </w:tc>
      </w:tr>
      <w:tr w14:paraId="7422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1F590AB5">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47FC4F10">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抗破坏 </w:t>
            </w:r>
          </w:p>
        </w:tc>
        <w:tc>
          <w:tcPr>
            <w:tcW w:w="3468" w:type="dxa"/>
            <w:vAlign w:val="center"/>
          </w:tcPr>
          <w:p w14:paraId="31036917">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128-2017</w:t>
            </w:r>
          </w:p>
        </w:tc>
      </w:tr>
    </w:tbl>
    <w:p w14:paraId="2F5765D6">
      <w:pPr>
        <w:snapToGrid w:val="0"/>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lang w:val="en-US" w:eastAsia="zh-CN"/>
        </w:rPr>
        <w:t xml:space="preserve">    </w:t>
      </w:r>
      <w:r>
        <w:rPr>
          <w:rFonts w:hint="eastAsia" w:ascii="仿宋_GB2312" w:hAnsi="Times New Roman" w:eastAsia="仿宋_GB2312"/>
          <w:b/>
          <w:sz w:val="28"/>
          <w:szCs w:val="28"/>
        </w:rPr>
        <w:t>表</w:t>
      </w:r>
      <w:r>
        <w:rPr>
          <w:rFonts w:hint="eastAsia" w:ascii="仿宋_GB2312" w:hAnsi="Times New Roman" w:eastAsia="仿宋_GB2312"/>
          <w:b/>
          <w:sz w:val="28"/>
          <w:szCs w:val="28"/>
          <w:lang w:val="en-US" w:eastAsia="zh-CN"/>
        </w:rPr>
        <w:t xml:space="preserve">7 </w:t>
      </w:r>
      <w:r>
        <w:rPr>
          <w:rFonts w:hint="eastAsia" w:ascii="Times New Roman" w:hAnsi="Times New Roman" w:eastAsia="仿宋_GB2312"/>
          <w:b w:val="0"/>
          <w:bCs/>
          <w:sz w:val="22"/>
          <w:szCs w:val="22"/>
          <w:lang w:val="en-US" w:eastAsia="zh-CN"/>
        </w:rPr>
        <w:t xml:space="preserve"> </w:t>
      </w:r>
      <w:r>
        <w:rPr>
          <w:rFonts w:hint="eastAsia" w:ascii="仿宋_GB2312" w:hAnsi="Times New Roman" w:eastAsia="仿宋_GB2312"/>
          <w:b/>
          <w:sz w:val="28"/>
          <w:szCs w:val="28"/>
          <w:lang w:val="en-US" w:eastAsia="zh-CN"/>
        </w:rPr>
        <w:t>单点锁闭器</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4F6A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1" w:hRule="atLeast"/>
          <w:tblHeader/>
        </w:trPr>
        <w:tc>
          <w:tcPr>
            <w:tcW w:w="816" w:type="dxa"/>
            <w:vAlign w:val="center"/>
          </w:tcPr>
          <w:p w14:paraId="5BC66E21">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207D6781">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4A133F35">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2572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64B0BF25">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4488" w:type="dxa"/>
            <w:vAlign w:val="center"/>
          </w:tcPr>
          <w:p w14:paraId="2F148835">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操作力</w:t>
            </w:r>
          </w:p>
        </w:tc>
        <w:tc>
          <w:tcPr>
            <w:tcW w:w="3468" w:type="dxa"/>
            <w:vAlign w:val="center"/>
          </w:tcPr>
          <w:p w14:paraId="11851C5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130-2017</w:t>
            </w:r>
          </w:p>
        </w:tc>
      </w:tr>
      <w:tr w14:paraId="5BC9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blHeader/>
        </w:trPr>
        <w:tc>
          <w:tcPr>
            <w:tcW w:w="816" w:type="dxa"/>
            <w:vAlign w:val="center"/>
          </w:tcPr>
          <w:p w14:paraId="12594C22">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302E0F0E">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锁闭部件抗破坏</w:t>
            </w:r>
          </w:p>
        </w:tc>
        <w:tc>
          <w:tcPr>
            <w:tcW w:w="3468" w:type="dxa"/>
            <w:vAlign w:val="center"/>
          </w:tcPr>
          <w:p w14:paraId="1F1EAD6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130-2017</w:t>
            </w:r>
          </w:p>
        </w:tc>
      </w:tr>
      <w:tr w14:paraId="1F71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5BF149E9">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17A1ABB7">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驱动部件抗破坏</w:t>
            </w:r>
          </w:p>
        </w:tc>
        <w:tc>
          <w:tcPr>
            <w:tcW w:w="3468" w:type="dxa"/>
            <w:vAlign w:val="center"/>
          </w:tcPr>
          <w:p w14:paraId="1E332E0A">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130-2017</w:t>
            </w:r>
          </w:p>
        </w:tc>
      </w:tr>
      <w:tr w14:paraId="6930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1EBC8F50">
            <w:pPr>
              <w:snapToGrid w:val="0"/>
              <w:jc w:val="center"/>
              <w:rPr>
                <w:rFonts w:hint="eastAsia" w:ascii="仿宋_GB2312" w:hAnsi="Times New Roman" w:eastAsia="仿宋_GB2312"/>
                <w:color w:val="auto"/>
                <w:sz w:val="22"/>
                <w:szCs w:val="22"/>
                <w:lang w:val="en-US" w:eastAsia="zh-CN"/>
              </w:rPr>
            </w:pPr>
            <w:r>
              <w:rPr>
                <w:rFonts w:hint="eastAsia" w:ascii="仿宋_GB2312" w:hAnsi="Times New Roman" w:eastAsia="仿宋_GB2312"/>
                <w:color w:val="auto"/>
                <w:sz w:val="22"/>
                <w:szCs w:val="22"/>
                <w:lang w:val="en-US" w:eastAsia="zh-CN"/>
              </w:rPr>
              <w:t>4</w:t>
            </w:r>
          </w:p>
        </w:tc>
        <w:tc>
          <w:tcPr>
            <w:tcW w:w="4488" w:type="dxa"/>
            <w:vAlign w:val="center"/>
          </w:tcPr>
          <w:p w14:paraId="7BFA2E71">
            <w:pPr>
              <w:adjustRightInd w:val="0"/>
              <w:snapToGrid w:val="0"/>
              <w:jc w:val="center"/>
              <w:rPr>
                <w:rFonts w:hint="eastAsia" w:ascii="仿宋_GB2312" w:hAnsi="Times New Roman" w:eastAsia="仿宋_GB2312" w:cs="Times New Roman"/>
                <w:b w:val="0"/>
                <w:bCs/>
                <w:kern w:val="2"/>
                <w:sz w:val="22"/>
                <w:szCs w:val="22"/>
                <w:lang w:val="en-US" w:eastAsia="zh-CN" w:bidi="ar-SA"/>
              </w:rPr>
            </w:pPr>
            <w:r>
              <w:rPr>
                <w:rFonts w:hint="eastAsia" w:ascii="仿宋_GB2312" w:hAnsi="Times New Roman" w:eastAsia="仿宋_GB2312"/>
                <w:b w:val="0"/>
                <w:bCs/>
                <w:sz w:val="22"/>
                <w:szCs w:val="22"/>
                <w:lang w:val="en-US" w:eastAsia="zh-CN"/>
              </w:rPr>
              <w:t xml:space="preserve">反复启闭 </w:t>
            </w:r>
          </w:p>
        </w:tc>
        <w:tc>
          <w:tcPr>
            <w:tcW w:w="3468" w:type="dxa"/>
            <w:vAlign w:val="center"/>
          </w:tcPr>
          <w:p w14:paraId="460B94CE">
            <w:pPr>
              <w:adjustRightInd w:val="0"/>
              <w:snapToGrid w:val="0"/>
              <w:jc w:val="center"/>
              <w:rPr>
                <w:rFonts w:hint="eastAsia" w:ascii="仿宋_GB2312" w:hAnsi="Times New Roman" w:eastAsia="仿宋_GB2312" w:cs="Times New Roman"/>
                <w:b w:val="0"/>
                <w:bCs/>
                <w:kern w:val="2"/>
                <w:sz w:val="22"/>
                <w:szCs w:val="22"/>
                <w:lang w:val="en-US" w:eastAsia="zh-CN" w:bidi="ar-SA"/>
              </w:rPr>
            </w:pPr>
            <w:r>
              <w:rPr>
                <w:rFonts w:hint="eastAsia" w:ascii="仿宋_GB2312" w:hAnsi="Times New Roman" w:eastAsia="仿宋_GB2312"/>
                <w:b w:val="0"/>
                <w:bCs/>
                <w:sz w:val="22"/>
                <w:szCs w:val="22"/>
                <w:lang w:val="en-US" w:eastAsia="zh-CN"/>
              </w:rPr>
              <w:t>JG/T 130-2017</w:t>
            </w:r>
          </w:p>
        </w:tc>
      </w:tr>
    </w:tbl>
    <w:p w14:paraId="572FCC39">
      <w:pPr>
        <w:snapToGrid w:val="0"/>
        <w:spacing w:line="560" w:lineRule="exact"/>
        <w:jc w:val="center"/>
        <w:rPr>
          <w:rFonts w:hint="eastAsia" w:ascii="仿宋_GB2312" w:hAnsi="Times New Roman" w:eastAsia="仿宋_GB2312"/>
          <w:b/>
          <w:sz w:val="28"/>
          <w:szCs w:val="28"/>
          <w:lang w:val="en-US" w:eastAsia="zh-CN"/>
        </w:rPr>
      </w:pPr>
    </w:p>
    <w:p w14:paraId="5904FEC6">
      <w:pPr>
        <w:snapToGrid w:val="0"/>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lang w:val="en-US" w:eastAsia="zh-CN"/>
        </w:rPr>
        <w:t xml:space="preserve"> </w:t>
      </w:r>
      <w:r>
        <w:rPr>
          <w:rFonts w:hint="eastAsia" w:ascii="仿宋_GB2312" w:hAnsi="Times New Roman" w:eastAsia="仿宋_GB2312"/>
          <w:b/>
          <w:sz w:val="28"/>
          <w:szCs w:val="28"/>
        </w:rPr>
        <w:t>表</w:t>
      </w:r>
      <w:r>
        <w:rPr>
          <w:rFonts w:hint="eastAsia" w:ascii="仿宋_GB2312" w:hAnsi="Times New Roman" w:eastAsia="仿宋_GB2312"/>
          <w:b/>
          <w:sz w:val="28"/>
          <w:szCs w:val="28"/>
          <w:lang w:val="en-US" w:eastAsia="zh-CN"/>
        </w:rPr>
        <w:t xml:space="preserve">8 </w:t>
      </w:r>
      <w:r>
        <w:rPr>
          <w:rFonts w:hint="eastAsia" w:ascii="Times New Roman" w:hAnsi="Times New Roman" w:eastAsia="仿宋_GB2312"/>
          <w:b w:val="0"/>
          <w:bCs/>
          <w:sz w:val="22"/>
          <w:szCs w:val="22"/>
          <w:lang w:val="en-US" w:eastAsia="zh-CN"/>
        </w:rPr>
        <w:t xml:space="preserve"> </w:t>
      </w:r>
      <w:r>
        <w:rPr>
          <w:rFonts w:hint="eastAsia" w:ascii="仿宋_GB2312" w:hAnsi="Times New Roman" w:eastAsia="仿宋_GB2312"/>
          <w:b/>
          <w:sz w:val="28"/>
          <w:szCs w:val="28"/>
          <w:lang w:val="en-US" w:eastAsia="zh-CN"/>
        </w:rPr>
        <w:t>传动机构用执手</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1B98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3F8EE393">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4D0F7891">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431EB3E2">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54A8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6D68CEA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4488" w:type="dxa"/>
            <w:vAlign w:val="center"/>
          </w:tcPr>
          <w:p w14:paraId="3CD05BBD">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操作力矩 </w:t>
            </w:r>
          </w:p>
        </w:tc>
        <w:tc>
          <w:tcPr>
            <w:tcW w:w="3468" w:type="dxa"/>
            <w:vAlign w:val="center"/>
          </w:tcPr>
          <w:p w14:paraId="4F642D6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124-2017</w:t>
            </w:r>
          </w:p>
        </w:tc>
      </w:tr>
      <w:tr w14:paraId="6494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blHeader/>
        </w:trPr>
        <w:tc>
          <w:tcPr>
            <w:tcW w:w="816" w:type="dxa"/>
            <w:vAlign w:val="center"/>
          </w:tcPr>
          <w:p w14:paraId="7C2C0BF8">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42F399D1">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反复启闭 </w:t>
            </w:r>
          </w:p>
        </w:tc>
        <w:tc>
          <w:tcPr>
            <w:tcW w:w="3468" w:type="dxa"/>
            <w:vAlign w:val="center"/>
          </w:tcPr>
          <w:p w14:paraId="50995061">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124-2017</w:t>
            </w:r>
          </w:p>
        </w:tc>
      </w:tr>
      <w:tr w14:paraId="05DE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E718884">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0E354E8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抗扭 </w:t>
            </w:r>
          </w:p>
        </w:tc>
        <w:tc>
          <w:tcPr>
            <w:tcW w:w="3468" w:type="dxa"/>
            <w:vAlign w:val="center"/>
          </w:tcPr>
          <w:p w14:paraId="69AB6E80">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124-2017</w:t>
            </w:r>
          </w:p>
        </w:tc>
      </w:tr>
      <w:tr w14:paraId="1F70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29F18D03">
            <w:pPr>
              <w:snapToGrid w:val="0"/>
              <w:jc w:val="center"/>
              <w:rPr>
                <w:rFonts w:hint="eastAsia" w:ascii="仿宋_GB2312" w:hAnsi="Times New Roman" w:eastAsia="仿宋_GB2312"/>
                <w:color w:val="auto"/>
                <w:sz w:val="22"/>
                <w:szCs w:val="22"/>
                <w:lang w:val="en-US" w:eastAsia="zh-CN"/>
              </w:rPr>
            </w:pPr>
            <w:r>
              <w:rPr>
                <w:rFonts w:hint="eastAsia" w:ascii="仿宋_GB2312" w:hAnsi="Times New Roman" w:eastAsia="仿宋_GB2312"/>
                <w:color w:val="auto"/>
                <w:sz w:val="22"/>
                <w:szCs w:val="22"/>
                <w:lang w:val="en-US" w:eastAsia="zh-CN"/>
              </w:rPr>
              <w:t>4</w:t>
            </w:r>
          </w:p>
        </w:tc>
        <w:tc>
          <w:tcPr>
            <w:tcW w:w="4488" w:type="dxa"/>
            <w:vAlign w:val="center"/>
          </w:tcPr>
          <w:p w14:paraId="3E63281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抗拉 </w:t>
            </w:r>
          </w:p>
        </w:tc>
        <w:tc>
          <w:tcPr>
            <w:tcW w:w="3468" w:type="dxa"/>
            <w:vAlign w:val="center"/>
          </w:tcPr>
          <w:p w14:paraId="05A6C925">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JG/T 124-2017</w:t>
            </w:r>
          </w:p>
        </w:tc>
      </w:tr>
    </w:tbl>
    <w:p w14:paraId="0C70A1AA">
      <w:pPr>
        <w:snapToGrid w:val="0"/>
        <w:spacing w:line="560" w:lineRule="exact"/>
        <w:rPr>
          <w:rFonts w:ascii="Times New Roman" w:hAnsi="Times New Roman" w:eastAsia="仿宋_GB2312"/>
          <w:sz w:val="28"/>
          <w:szCs w:val="28"/>
        </w:rPr>
      </w:pPr>
      <w:r>
        <w:rPr>
          <w:rFonts w:hint="eastAsia" w:ascii="Times New Roman" w:hAnsi="Times New Roman" w:eastAsia="仿宋_GB2312"/>
          <w:sz w:val="28"/>
          <w:szCs w:val="28"/>
          <w:lang w:val="en-US" w:eastAsia="zh-CN"/>
        </w:rPr>
        <w:t xml:space="preserve">    </w:t>
      </w:r>
      <w:r>
        <w:rPr>
          <w:rFonts w:hint="eastAsia" w:ascii="Times New Roman" w:hAnsi="Times New Roman" w:eastAsia="仿宋_GB2312"/>
          <w:sz w:val="28"/>
          <w:szCs w:val="28"/>
        </w:rPr>
        <w:t>执行企业标准、团体标准、地方标准的产品，检验项目参照上述内容执行。</w:t>
      </w:r>
    </w:p>
    <w:p w14:paraId="29C17616">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凡是注日期的文件，其随后所有的修改单（不包括勘误的内容）或修订版不适用于本细则。凡是不注日期的文件，其最新版本适用于本细则。</w:t>
      </w:r>
    </w:p>
    <w:p w14:paraId="184949C0">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3</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判定规则</w:t>
      </w:r>
    </w:p>
    <w:p w14:paraId="526A46A7">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3.1</w:t>
      </w:r>
      <w:r>
        <w:rPr>
          <w:rFonts w:hint="eastAsia" w:ascii="楷体_GB2312" w:hAnsi="楷体_GB2312" w:eastAsia="楷体_GB2312" w:cs="楷体_GB2312"/>
          <w:b/>
          <w:sz w:val="28"/>
          <w:szCs w:val="28"/>
        </w:rPr>
        <w:t>依据标准</w:t>
      </w:r>
    </w:p>
    <w:p w14:paraId="2FF1BDD7">
      <w:pPr>
        <w:tabs>
          <w:tab w:val="left" w:pos="1333"/>
        </w:tabs>
        <w:autoSpaceDE w:val="0"/>
        <w:autoSpaceDN w:val="0"/>
        <w:snapToGrid w:val="0"/>
        <w:spacing w:line="480" w:lineRule="exact"/>
        <w:ind w:firstLine="635"/>
        <w:jc w:val="left"/>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JG/T  129-2017 建筑门窗五金件  滑轮</w:t>
      </w:r>
    </w:p>
    <w:p w14:paraId="4D9D7E49">
      <w:pPr>
        <w:tabs>
          <w:tab w:val="left" w:pos="1333"/>
        </w:tabs>
        <w:autoSpaceDE w:val="0"/>
        <w:autoSpaceDN w:val="0"/>
        <w:snapToGrid w:val="0"/>
        <w:spacing w:line="480" w:lineRule="exact"/>
        <w:ind w:firstLine="635"/>
        <w:jc w:val="left"/>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JG/T  127-2017 建筑门窗五金件  滑撑</w:t>
      </w:r>
    </w:p>
    <w:p w14:paraId="69FD70E6">
      <w:pPr>
        <w:tabs>
          <w:tab w:val="left" w:pos="1333"/>
        </w:tabs>
        <w:autoSpaceDE w:val="0"/>
        <w:autoSpaceDN w:val="0"/>
        <w:snapToGrid w:val="0"/>
        <w:spacing w:line="480" w:lineRule="exact"/>
        <w:ind w:firstLine="635"/>
        <w:jc w:val="left"/>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JG/T  125-2017 建筑门窗五金件  合页（铰链）</w:t>
      </w:r>
    </w:p>
    <w:p w14:paraId="1B13888C">
      <w:pPr>
        <w:tabs>
          <w:tab w:val="left" w:pos="1333"/>
        </w:tabs>
        <w:autoSpaceDE w:val="0"/>
        <w:autoSpaceDN w:val="0"/>
        <w:snapToGrid w:val="0"/>
        <w:spacing w:line="480" w:lineRule="exact"/>
        <w:ind w:firstLine="635"/>
        <w:jc w:val="left"/>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JG/T  126-2017 建筑门窗五金件  传动锁闭器</w:t>
      </w:r>
    </w:p>
    <w:p w14:paraId="686087A1">
      <w:pPr>
        <w:tabs>
          <w:tab w:val="left" w:pos="1333"/>
        </w:tabs>
        <w:autoSpaceDE w:val="0"/>
        <w:autoSpaceDN w:val="0"/>
        <w:snapToGrid w:val="0"/>
        <w:spacing w:line="480" w:lineRule="exact"/>
        <w:ind w:firstLine="635"/>
        <w:jc w:val="left"/>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JG/T  128-2017 建筑门窗五金件  撑挡</w:t>
      </w:r>
    </w:p>
    <w:p w14:paraId="39591D84">
      <w:pPr>
        <w:tabs>
          <w:tab w:val="left" w:pos="1333"/>
        </w:tabs>
        <w:autoSpaceDE w:val="0"/>
        <w:autoSpaceDN w:val="0"/>
        <w:snapToGrid w:val="0"/>
        <w:spacing w:line="480" w:lineRule="exact"/>
        <w:ind w:firstLine="635"/>
        <w:jc w:val="left"/>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JG/T  130-2017 建筑门窗五金件  单点锁闭器</w:t>
      </w:r>
    </w:p>
    <w:p w14:paraId="00D4AA26">
      <w:pPr>
        <w:adjustRightInd w:val="0"/>
        <w:snapToGrid w:val="0"/>
        <w:spacing w:line="560" w:lineRule="exact"/>
        <w:ind w:firstLine="548"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JG/T  124-2017 建筑门窗五金件  传动机构用执手</w:t>
      </w:r>
    </w:p>
    <w:p w14:paraId="32283C18">
      <w:pPr>
        <w:adjustRightInd w:val="0"/>
        <w:snapToGrid w:val="0"/>
        <w:spacing w:line="560" w:lineRule="exact"/>
        <w:ind w:firstLine="548"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现行有效的企业标准、团体标准、地方标准及产品明示质量要求</w:t>
      </w:r>
    </w:p>
    <w:p w14:paraId="24F9F88D">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3.2</w:t>
      </w:r>
      <w:r>
        <w:rPr>
          <w:rFonts w:hint="eastAsia" w:ascii="楷体_GB2312" w:hAnsi="楷体_GB2312" w:eastAsia="楷体_GB2312" w:cs="楷体_GB2312"/>
          <w:b/>
          <w:sz w:val="28"/>
          <w:szCs w:val="28"/>
        </w:rPr>
        <w:t>判定原则</w:t>
      </w:r>
    </w:p>
    <w:p w14:paraId="18662032">
      <w:pPr>
        <w:adjustRightInd w:val="0"/>
        <w:snapToGrid w:val="0"/>
        <w:spacing w:line="560" w:lineRule="exact"/>
        <w:ind w:firstLine="548"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14:paraId="238623B5">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若被检产品明示的质量要求高于本细则中检验项目依据的标准要求时，应按被检产品明示的质量要求判定。</w:t>
      </w:r>
    </w:p>
    <w:p w14:paraId="253E22A4">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若被检产品明示的质量要求低于本细则中检验项目依据的强制性标准要求时，应按照强制性标准要求判定。</w:t>
      </w:r>
    </w:p>
    <w:p w14:paraId="7034AF65">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若被检产品明示的质量要求低于或包含本细则中检验项目依据的推荐性标准要求时，应以被检产品明示的质量要求判定。</w:t>
      </w:r>
    </w:p>
    <w:p w14:paraId="52045C57">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若被检产品明示的质量要求缺少本细则中检验项目依据的强制性标准要求时，应按照强制性标准要求判定。</w:t>
      </w:r>
    </w:p>
    <w:p w14:paraId="47C221D0">
      <w:pPr>
        <w:snapToGrid w:val="0"/>
        <w:spacing w:line="560" w:lineRule="exact"/>
        <w:ind w:firstLine="546" w:firstLineChars="199"/>
        <w:rPr>
          <w:rFonts w:hint="eastAsia"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若被检产品明示的质量要求缺少本细则中检验项目依据的推荐性标准要求时，该项目不参与判定。</w:t>
      </w:r>
    </w:p>
    <w:p w14:paraId="6A17409B">
      <w:pPr>
        <w:snapToGrid w:val="0"/>
        <w:spacing w:line="560" w:lineRule="exact"/>
        <w:ind w:firstLine="546" w:firstLineChars="199"/>
        <w:rPr>
          <w:rFonts w:hint="eastAsia" w:ascii="Times New Roman" w:hAnsi="Times New Roman" w:eastAsia="仿宋_GB2312"/>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418" w:bottom="1985" w:left="1418" w:header="851" w:footer="1361" w:gutter="0"/>
      <w:pgNumType w:fmt="decimal"/>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009FE">
    <w:pPr>
      <w:pStyle w:val="5"/>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7ED75D94">
                <w:pPr>
                  <w:pStyle w:val="5"/>
                  <w:ind w:left="315" w:leftChars="150" w:right="315" w:rightChars="150"/>
                  <w:jc w:val="center"/>
                  <w:rPr>
                    <w:rFonts w:ascii="宋体" w:hAnsi="宋体" w:eastAsia="宋体" w:cs="宋体"/>
                    <w:sz w:val="28"/>
                    <w:szCs w:val="28"/>
                  </w:rPr>
                </w:pPr>
                <w:r>
                  <w:rPr>
                    <w:rFonts w:ascii="宋体" w:hAnsi="宋体" w:eastAsia="宋体" w:cs="宋体"/>
                    <w:sz w:val="28"/>
                    <w:szCs w:val="28"/>
                  </w:rPr>
                  <w:t xml:space="preserve"> </w:t>
                </w:r>
                <w:r>
                  <w:rPr>
                    <w:rFonts w:ascii="宋体" w:hAnsi="宋体" w:eastAsia="宋体" w:cs="宋体"/>
                    <w:sz w:val="28"/>
                    <w:szCs w:val="28"/>
                  </w:rPr>
                  <w:fldChar w:fldCharType="begin"/>
                </w:r>
                <w:r>
                  <w:rPr>
                    <w:rFonts w:ascii="宋体" w:hAnsi="宋体" w:eastAsia="宋体" w:cs="宋体"/>
                    <w:sz w:val="28"/>
                    <w:szCs w:val="28"/>
                  </w:rPr>
                  <w:instrText xml:space="preserve">PAGE   \* MERGEFORMAT</w:instrText>
                </w:r>
                <w:r>
                  <w:rPr>
                    <w:rFonts w:ascii="宋体" w:hAnsi="宋体" w:eastAsia="宋体" w:cs="宋体"/>
                    <w:sz w:val="28"/>
                    <w:szCs w:val="28"/>
                  </w:rPr>
                  <w:fldChar w:fldCharType="separate"/>
                </w:r>
                <w:r>
                  <w:rPr>
                    <w:rFonts w:ascii="宋体" w:hAnsi="宋体" w:eastAsia="宋体" w:cs="宋体"/>
                    <w:sz w:val="28"/>
                    <w:szCs w:val="28"/>
                    <w:lang w:val="zh-CN"/>
                  </w:rPr>
                  <w:t>2</w:t>
                </w:r>
                <w:r>
                  <w:rPr>
                    <w:rFonts w:ascii="宋体" w:hAnsi="宋体" w:eastAsia="宋体" w:cs="宋体"/>
                    <w:sz w:val="28"/>
                    <w:szCs w:val="28"/>
                  </w:rPr>
                  <w:fldChar w:fldCharType="end"/>
                </w:r>
                <w:r>
                  <w:rPr>
                    <w:rFonts w:ascii="宋体" w:hAnsi="宋体" w:eastAsia="宋体" w:cs="宋体"/>
                    <w:sz w:val="28"/>
                    <w:szCs w:val="28"/>
                  </w:rPr>
                  <w:t xml:space="preserve"> </w:t>
                </w:r>
              </w:p>
              <w:p w14:paraId="3CAE39ED">
                <w:pPr>
                  <w:rPr>
                    <w:rFonts w:ascii="宋体" w:hAnsi="宋体" w:eastAsia="宋体" w:cs="宋体"/>
                    <w:sz w:val="28"/>
                    <w:szCs w:val="2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5DE5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2D2D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17764">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3D5D4">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8F885">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2"/>
  <w:drawingGridVerticalSpacing w:val="149"/>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NjYWQ3YTk4NGZmMzVhOWQ2ZTY4ZTYxYzg2NjQ2ODcifQ=="/>
  </w:docVars>
  <w:rsids>
    <w:rsidRoot w:val="002720F8"/>
    <w:rsid w:val="000049CE"/>
    <w:rsid w:val="0000664C"/>
    <w:rsid w:val="00013890"/>
    <w:rsid w:val="000232F9"/>
    <w:rsid w:val="0004524E"/>
    <w:rsid w:val="000500E0"/>
    <w:rsid w:val="000731C9"/>
    <w:rsid w:val="00081945"/>
    <w:rsid w:val="0008221F"/>
    <w:rsid w:val="00084CAD"/>
    <w:rsid w:val="0009549D"/>
    <w:rsid w:val="000A551C"/>
    <w:rsid w:val="000A67A7"/>
    <w:rsid w:val="000C5CBE"/>
    <w:rsid w:val="000D25D4"/>
    <w:rsid w:val="000D3E0A"/>
    <w:rsid w:val="000E21AE"/>
    <w:rsid w:val="000E2C59"/>
    <w:rsid w:val="000E741B"/>
    <w:rsid w:val="000F2E94"/>
    <w:rsid w:val="00100840"/>
    <w:rsid w:val="00111EBD"/>
    <w:rsid w:val="001128DF"/>
    <w:rsid w:val="00113260"/>
    <w:rsid w:val="001263C1"/>
    <w:rsid w:val="0014577C"/>
    <w:rsid w:val="001703C7"/>
    <w:rsid w:val="001850A2"/>
    <w:rsid w:val="0019111B"/>
    <w:rsid w:val="001A14FD"/>
    <w:rsid w:val="001A5E58"/>
    <w:rsid w:val="001B4D41"/>
    <w:rsid w:val="001B5A64"/>
    <w:rsid w:val="001C2564"/>
    <w:rsid w:val="001C4782"/>
    <w:rsid w:val="001D01C9"/>
    <w:rsid w:val="001D4E92"/>
    <w:rsid w:val="001D515F"/>
    <w:rsid w:val="001D5BEC"/>
    <w:rsid w:val="001E0F6D"/>
    <w:rsid w:val="001E79D2"/>
    <w:rsid w:val="001F5EA9"/>
    <w:rsid w:val="002039FE"/>
    <w:rsid w:val="00206D31"/>
    <w:rsid w:val="00224E34"/>
    <w:rsid w:val="0023233E"/>
    <w:rsid w:val="0024028C"/>
    <w:rsid w:val="002455DC"/>
    <w:rsid w:val="002547F5"/>
    <w:rsid w:val="0025758C"/>
    <w:rsid w:val="00257CA6"/>
    <w:rsid w:val="00261B5A"/>
    <w:rsid w:val="00266EA3"/>
    <w:rsid w:val="00267B27"/>
    <w:rsid w:val="00271EB5"/>
    <w:rsid w:val="002720F8"/>
    <w:rsid w:val="00274853"/>
    <w:rsid w:val="002A3AAD"/>
    <w:rsid w:val="002A3FD2"/>
    <w:rsid w:val="002B0083"/>
    <w:rsid w:val="002B0768"/>
    <w:rsid w:val="002B21AB"/>
    <w:rsid w:val="002B45EF"/>
    <w:rsid w:val="002C7FF9"/>
    <w:rsid w:val="002D31C1"/>
    <w:rsid w:val="002E3C81"/>
    <w:rsid w:val="00302431"/>
    <w:rsid w:val="00314548"/>
    <w:rsid w:val="0032196E"/>
    <w:rsid w:val="003334B6"/>
    <w:rsid w:val="00333D9B"/>
    <w:rsid w:val="003454C2"/>
    <w:rsid w:val="00366169"/>
    <w:rsid w:val="00371DAD"/>
    <w:rsid w:val="003A1AFF"/>
    <w:rsid w:val="003C42A5"/>
    <w:rsid w:val="003C52B9"/>
    <w:rsid w:val="003D605A"/>
    <w:rsid w:val="003E58BC"/>
    <w:rsid w:val="003E6A32"/>
    <w:rsid w:val="00405F99"/>
    <w:rsid w:val="004148E2"/>
    <w:rsid w:val="00422243"/>
    <w:rsid w:val="00423303"/>
    <w:rsid w:val="00432EB7"/>
    <w:rsid w:val="004356B1"/>
    <w:rsid w:val="004421FA"/>
    <w:rsid w:val="00442AF4"/>
    <w:rsid w:val="00456682"/>
    <w:rsid w:val="00460019"/>
    <w:rsid w:val="00492560"/>
    <w:rsid w:val="00493CF3"/>
    <w:rsid w:val="004A5268"/>
    <w:rsid w:val="004B2648"/>
    <w:rsid w:val="004B40B0"/>
    <w:rsid w:val="004B43A2"/>
    <w:rsid w:val="004B57A9"/>
    <w:rsid w:val="004B7761"/>
    <w:rsid w:val="004C7C4C"/>
    <w:rsid w:val="004D1DE8"/>
    <w:rsid w:val="004E16EA"/>
    <w:rsid w:val="004E70B3"/>
    <w:rsid w:val="004E7BBF"/>
    <w:rsid w:val="004F7725"/>
    <w:rsid w:val="00514D35"/>
    <w:rsid w:val="00516A94"/>
    <w:rsid w:val="005222DE"/>
    <w:rsid w:val="005306C5"/>
    <w:rsid w:val="00540DEA"/>
    <w:rsid w:val="00544400"/>
    <w:rsid w:val="00555268"/>
    <w:rsid w:val="00560FA7"/>
    <w:rsid w:val="00563F32"/>
    <w:rsid w:val="005713E3"/>
    <w:rsid w:val="00580BA8"/>
    <w:rsid w:val="00581201"/>
    <w:rsid w:val="00587142"/>
    <w:rsid w:val="005951ED"/>
    <w:rsid w:val="005A49FE"/>
    <w:rsid w:val="005A7EEB"/>
    <w:rsid w:val="005E13A2"/>
    <w:rsid w:val="005E2062"/>
    <w:rsid w:val="005E3E7C"/>
    <w:rsid w:val="005F37CB"/>
    <w:rsid w:val="005F6F84"/>
    <w:rsid w:val="00602393"/>
    <w:rsid w:val="006035CF"/>
    <w:rsid w:val="006049ED"/>
    <w:rsid w:val="00607583"/>
    <w:rsid w:val="00611970"/>
    <w:rsid w:val="00616301"/>
    <w:rsid w:val="00626EBF"/>
    <w:rsid w:val="00631DD5"/>
    <w:rsid w:val="00633A84"/>
    <w:rsid w:val="0064203C"/>
    <w:rsid w:val="006429F2"/>
    <w:rsid w:val="00645A0E"/>
    <w:rsid w:val="00652914"/>
    <w:rsid w:val="006529B5"/>
    <w:rsid w:val="00654DB4"/>
    <w:rsid w:val="00663382"/>
    <w:rsid w:val="006709D8"/>
    <w:rsid w:val="00677A07"/>
    <w:rsid w:val="006861DD"/>
    <w:rsid w:val="00690D3D"/>
    <w:rsid w:val="00697C39"/>
    <w:rsid w:val="006A5001"/>
    <w:rsid w:val="006A5E3C"/>
    <w:rsid w:val="006B5372"/>
    <w:rsid w:val="006C1431"/>
    <w:rsid w:val="006D0D07"/>
    <w:rsid w:val="006D0E89"/>
    <w:rsid w:val="006D11C9"/>
    <w:rsid w:val="006D34EB"/>
    <w:rsid w:val="006E1E58"/>
    <w:rsid w:val="006E3FD2"/>
    <w:rsid w:val="006E47C5"/>
    <w:rsid w:val="006E6434"/>
    <w:rsid w:val="006F10FB"/>
    <w:rsid w:val="006F37AA"/>
    <w:rsid w:val="00714FAA"/>
    <w:rsid w:val="007170BF"/>
    <w:rsid w:val="007243A5"/>
    <w:rsid w:val="00731FC9"/>
    <w:rsid w:val="007504BE"/>
    <w:rsid w:val="00752887"/>
    <w:rsid w:val="00754CCF"/>
    <w:rsid w:val="00756186"/>
    <w:rsid w:val="007604CF"/>
    <w:rsid w:val="00762AAE"/>
    <w:rsid w:val="00774D20"/>
    <w:rsid w:val="00786089"/>
    <w:rsid w:val="00791B2B"/>
    <w:rsid w:val="007932DE"/>
    <w:rsid w:val="00795BCF"/>
    <w:rsid w:val="007A2700"/>
    <w:rsid w:val="007B216C"/>
    <w:rsid w:val="007B2ED5"/>
    <w:rsid w:val="007B66DE"/>
    <w:rsid w:val="007D01BA"/>
    <w:rsid w:val="007D12C1"/>
    <w:rsid w:val="007D1A30"/>
    <w:rsid w:val="007D3664"/>
    <w:rsid w:val="007D548E"/>
    <w:rsid w:val="007E036D"/>
    <w:rsid w:val="007E37C5"/>
    <w:rsid w:val="007E39FB"/>
    <w:rsid w:val="007E702E"/>
    <w:rsid w:val="007E74BA"/>
    <w:rsid w:val="007F079E"/>
    <w:rsid w:val="007F4E82"/>
    <w:rsid w:val="007F7727"/>
    <w:rsid w:val="008030E8"/>
    <w:rsid w:val="00804C14"/>
    <w:rsid w:val="0080628E"/>
    <w:rsid w:val="008117F6"/>
    <w:rsid w:val="008118CE"/>
    <w:rsid w:val="008375EA"/>
    <w:rsid w:val="00846B66"/>
    <w:rsid w:val="008479E9"/>
    <w:rsid w:val="0086138B"/>
    <w:rsid w:val="008716A5"/>
    <w:rsid w:val="00882E86"/>
    <w:rsid w:val="00885204"/>
    <w:rsid w:val="008941C6"/>
    <w:rsid w:val="00894504"/>
    <w:rsid w:val="00896DB8"/>
    <w:rsid w:val="008C0E3D"/>
    <w:rsid w:val="008C3A7E"/>
    <w:rsid w:val="008D4A95"/>
    <w:rsid w:val="008E046A"/>
    <w:rsid w:val="008F2986"/>
    <w:rsid w:val="00903196"/>
    <w:rsid w:val="00905F2F"/>
    <w:rsid w:val="00917123"/>
    <w:rsid w:val="00924F0B"/>
    <w:rsid w:val="009337FE"/>
    <w:rsid w:val="00947AC9"/>
    <w:rsid w:val="00966F02"/>
    <w:rsid w:val="009757A8"/>
    <w:rsid w:val="00977BC1"/>
    <w:rsid w:val="00992192"/>
    <w:rsid w:val="009923DE"/>
    <w:rsid w:val="009941C0"/>
    <w:rsid w:val="00996AC3"/>
    <w:rsid w:val="009A5098"/>
    <w:rsid w:val="009A5181"/>
    <w:rsid w:val="009A5B64"/>
    <w:rsid w:val="009C471A"/>
    <w:rsid w:val="009D0B18"/>
    <w:rsid w:val="009D42A5"/>
    <w:rsid w:val="009D442D"/>
    <w:rsid w:val="009E20F1"/>
    <w:rsid w:val="009F050B"/>
    <w:rsid w:val="00A218F3"/>
    <w:rsid w:val="00A22E52"/>
    <w:rsid w:val="00A42A73"/>
    <w:rsid w:val="00A53AB1"/>
    <w:rsid w:val="00A55D5E"/>
    <w:rsid w:val="00A60A8A"/>
    <w:rsid w:val="00A6275D"/>
    <w:rsid w:val="00A643C6"/>
    <w:rsid w:val="00A7675D"/>
    <w:rsid w:val="00A77948"/>
    <w:rsid w:val="00A85F0D"/>
    <w:rsid w:val="00AA0230"/>
    <w:rsid w:val="00AA79BD"/>
    <w:rsid w:val="00AB31AB"/>
    <w:rsid w:val="00AC5C66"/>
    <w:rsid w:val="00AD06A8"/>
    <w:rsid w:val="00AF2839"/>
    <w:rsid w:val="00B00150"/>
    <w:rsid w:val="00B13F17"/>
    <w:rsid w:val="00B250D4"/>
    <w:rsid w:val="00B27AEA"/>
    <w:rsid w:val="00B30457"/>
    <w:rsid w:val="00B31048"/>
    <w:rsid w:val="00B6607F"/>
    <w:rsid w:val="00B720CC"/>
    <w:rsid w:val="00B9692E"/>
    <w:rsid w:val="00BA52A2"/>
    <w:rsid w:val="00BA6009"/>
    <w:rsid w:val="00BB3AC0"/>
    <w:rsid w:val="00BC7117"/>
    <w:rsid w:val="00BF4D11"/>
    <w:rsid w:val="00BF59ED"/>
    <w:rsid w:val="00BF5DB9"/>
    <w:rsid w:val="00C05910"/>
    <w:rsid w:val="00C06925"/>
    <w:rsid w:val="00C06D5E"/>
    <w:rsid w:val="00C217C6"/>
    <w:rsid w:val="00C24286"/>
    <w:rsid w:val="00C24D18"/>
    <w:rsid w:val="00C30762"/>
    <w:rsid w:val="00C30EF2"/>
    <w:rsid w:val="00C34866"/>
    <w:rsid w:val="00C45902"/>
    <w:rsid w:val="00C537D3"/>
    <w:rsid w:val="00C65D36"/>
    <w:rsid w:val="00C802EA"/>
    <w:rsid w:val="00C824C1"/>
    <w:rsid w:val="00C92C76"/>
    <w:rsid w:val="00C97CC1"/>
    <w:rsid w:val="00CA19EC"/>
    <w:rsid w:val="00CA2E76"/>
    <w:rsid w:val="00CB11E6"/>
    <w:rsid w:val="00CC1582"/>
    <w:rsid w:val="00CD15A7"/>
    <w:rsid w:val="00CD4941"/>
    <w:rsid w:val="00CE1036"/>
    <w:rsid w:val="00CE723C"/>
    <w:rsid w:val="00CF2F09"/>
    <w:rsid w:val="00D10A00"/>
    <w:rsid w:val="00D151FB"/>
    <w:rsid w:val="00D21ADA"/>
    <w:rsid w:val="00D36E9D"/>
    <w:rsid w:val="00D37B3A"/>
    <w:rsid w:val="00D523B8"/>
    <w:rsid w:val="00D67D06"/>
    <w:rsid w:val="00D7613B"/>
    <w:rsid w:val="00D76BAC"/>
    <w:rsid w:val="00D84F8A"/>
    <w:rsid w:val="00D91986"/>
    <w:rsid w:val="00DB2464"/>
    <w:rsid w:val="00DB46BF"/>
    <w:rsid w:val="00DC02D0"/>
    <w:rsid w:val="00DC2C32"/>
    <w:rsid w:val="00DC4C7D"/>
    <w:rsid w:val="00DD068E"/>
    <w:rsid w:val="00DE7E0F"/>
    <w:rsid w:val="00DF1C3D"/>
    <w:rsid w:val="00DF2639"/>
    <w:rsid w:val="00DF4988"/>
    <w:rsid w:val="00DF7648"/>
    <w:rsid w:val="00E02137"/>
    <w:rsid w:val="00E10A0A"/>
    <w:rsid w:val="00E167CA"/>
    <w:rsid w:val="00E25922"/>
    <w:rsid w:val="00E32F4F"/>
    <w:rsid w:val="00E44968"/>
    <w:rsid w:val="00E56919"/>
    <w:rsid w:val="00E653E1"/>
    <w:rsid w:val="00E73DDF"/>
    <w:rsid w:val="00E81F24"/>
    <w:rsid w:val="00EA020E"/>
    <w:rsid w:val="00EB10AE"/>
    <w:rsid w:val="00EB3721"/>
    <w:rsid w:val="00EB5924"/>
    <w:rsid w:val="00EB737E"/>
    <w:rsid w:val="00EC63B4"/>
    <w:rsid w:val="00EC7CD0"/>
    <w:rsid w:val="00ED24AE"/>
    <w:rsid w:val="00ED7784"/>
    <w:rsid w:val="00EE0302"/>
    <w:rsid w:val="00EE5575"/>
    <w:rsid w:val="00EF0FF9"/>
    <w:rsid w:val="00F03212"/>
    <w:rsid w:val="00F03B04"/>
    <w:rsid w:val="00F1388B"/>
    <w:rsid w:val="00F1394D"/>
    <w:rsid w:val="00F157D7"/>
    <w:rsid w:val="00F21862"/>
    <w:rsid w:val="00F235D7"/>
    <w:rsid w:val="00F25680"/>
    <w:rsid w:val="00F31A7C"/>
    <w:rsid w:val="00F4297A"/>
    <w:rsid w:val="00F42EDC"/>
    <w:rsid w:val="00F534D4"/>
    <w:rsid w:val="00F72A54"/>
    <w:rsid w:val="00F7461A"/>
    <w:rsid w:val="00F76BE0"/>
    <w:rsid w:val="00F77810"/>
    <w:rsid w:val="00F9056F"/>
    <w:rsid w:val="00F932AA"/>
    <w:rsid w:val="00F95C95"/>
    <w:rsid w:val="00FA525B"/>
    <w:rsid w:val="00FD2FD0"/>
    <w:rsid w:val="00FE45BA"/>
    <w:rsid w:val="00FE6054"/>
    <w:rsid w:val="00FE7884"/>
    <w:rsid w:val="00FE78B7"/>
    <w:rsid w:val="00FF5AA9"/>
    <w:rsid w:val="03633CE8"/>
    <w:rsid w:val="04AD267B"/>
    <w:rsid w:val="06A43FD8"/>
    <w:rsid w:val="09B802FA"/>
    <w:rsid w:val="0A89716E"/>
    <w:rsid w:val="0C090135"/>
    <w:rsid w:val="0EF75BA8"/>
    <w:rsid w:val="18600DA4"/>
    <w:rsid w:val="1A700323"/>
    <w:rsid w:val="1A730087"/>
    <w:rsid w:val="1D3F0362"/>
    <w:rsid w:val="21AE27D6"/>
    <w:rsid w:val="22B51B96"/>
    <w:rsid w:val="24307F76"/>
    <w:rsid w:val="28322380"/>
    <w:rsid w:val="2AF62AC9"/>
    <w:rsid w:val="2BB45923"/>
    <w:rsid w:val="2CCF54E4"/>
    <w:rsid w:val="2E191F4D"/>
    <w:rsid w:val="2E5A49E9"/>
    <w:rsid w:val="2F7F0243"/>
    <w:rsid w:val="303C557E"/>
    <w:rsid w:val="31567C67"/>
    <w:rsid w:val="31781EF3"/>
    <w:rsid w:val="32337CF4"/>
    <w:rsid w:val="32590955"/>
    <w:rsid w:val="32670304"/>
    <w:rsid w:val="33515BAE"/>
    <w:rsid w:val="33DD0C2D"/>
    <w:rsid w:val="353F773F"/>
    <w:rsid w:val="35F34806"/>
    <w:rsid w:val="37FE8CAB"/>
    <w:rsid w:val="3899266B"/>
    <w:rsid w:val="392C2202"/>
    <w:rsid w:val="39DF46FE"/>
    <w:rsid w:val="3A0850D6"/>
    <w:rsid w:val="3BFDF115"/>
    <w:rsid w:val="3C2D68A1"/>
    <w:rsid w:val="3DF59E8F"/>
    <w:rsid w:val="3E1144CF"/>
    <w:rsid w:val="402356EF"/>
    <w:rsid w:val="402925DA"/>
    <w:rsid w:val="404D13CF"/>
    <w:rsid w:val="48C570A4"/>
    <w:rsid w:val="49D8009E"/>
    <w:rsid w:val="4BF210B7"/>
    <w:rsid w:val="4FE85C5D"/>
    <w:rsid w:val="50EB16C5"/>
    <w:rsid w:val="51220EE6"/>
    <w:rsid w:val="525B487D"/>
    <w:rsid w:val="52C35FEA"/>
    <w:rsid w:val="53226CDE"/>
    <w:rsid w:val="53BF0081"/>
    <w:rsid w:val="54587C4A"/>
    <w:rsid w:val="55A961F2"/>
    <w:rsid w:val="56DF9F60"/>
    <w:rsid w:val="57590323"/>
    <w:rsid w:val="58D861C1"/>
    <w:rsid w:val="5BED2034"/>
    <w:rsid w:val="5C370E42"/>
    <w:rsid w:val="5C6B2DC6"/>
    <w:rsid w:val="5C8517D2"/>
    <w:rsid w:val="5E7B4143"/>
    <w:rsid w:val="5FBFDDF4"/>
    <w:rsid w:val="61CE0C13"/>
    <w:rsid w:val="621A3C65"/>
    <w:rsid w:val="62DB05FD"/>
    <w:rsid w:val="62FA12BF"/>
    <w:rsid w:val="63435F73"/>
    <w:rsid w:val="63D51F26"/>
    <w:rsid w:val="64F10CB0"/>
    <w:rsid w:val="64F7F10E"/>
    <w:rsid w:val="66571AF5"/>
    <w:rsid w:val="67953E1C"/>
    <w:rsid w:val="67DB3077"/>
    <w:rsid w:val="6A7348E4"/>
    <w:rsid w:val="6CCA2781"/>
    <w:rsid w:val="6CE1526E"/>
    <w:rsid w:val="6F0D1C55"/>
    <w:rsid w:val="6F372B8E"/>
    <w:rsid w:val="6FED4583"/>
    <w:rsid w:val="72DD023C"/>
    <w:rsid w:val="74FA9C64"/>
    <w:rsid w:val="76635DD9"/>
    <w:rsid w:val="77FEF391"/>
    <w:rsid w:val="78080052"/>
    <w:rsid w:val="789F7665"/>
    <w:rsid w:val="79E45269"/>
    <w:rsid w:val="79FF7C1E"/>
    <w:rsid w:val="7BFD990C"/>
    <w:rsid w:val="7D8DE3BF"/>
    <w:rsid w:val="7EBC0E36"/>
    <w:rsid w:val="7F3E0372"/>
    <w:rsid w:val="7F7B1DF2"/>
    <w:rsid w:val="7FFEFF0F"/>
    <w:rsid w:val="BF5D22CA"/>
    <w:rsid w:val="BFB73234"/>
    <w:rsid w:val="BFFB43C7"/>
    <w:rsid w:val="D5FB230F"/>
    <w:rsid w:val="D67FA996"/>
    <w:rsid w:val="DCFF866E"/>
    <w:rsid w:val="DF3E7C8E"/>
    <w:rsid w:val="DFFF9543"/>
    <w:rsid w:val="E2F24BB2"/>
    <w:rsid w:val="EBFFC3D9"/>
    <w:rsid w:val="EE38D69E"/>
    <w:rsid w:val="EFAD1A89"/>
    <w:rsid w:val="EFF26F33"/>
    <w:rsid w:val="F367FDF6"/>
    <w:rsid w:val="F4BEB445"/>
    <w:rsid w:val="F7BAF44A"/>
    <w:rsid w:val="F7D91E91"/>
    <w:rsid w:val="FB7AEB20"/>
    <w:rsid w:val="FBFE66B6"/>
    <w:rsid w:val="FBFF5CB5"/>
    <w:rsid w:val="FBFF7CCE"/>
    <w:rsid w:val="FFCF6D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name="HTML Preformatted"/>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3"/>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locked/>
    <w:uiPriority w:val="99"/>
    <w:pPr>
      <w:jc w:val="left"/>
    </w:p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7"/>
    <w:qFormat/>
    <w:uiPriority w:val="99"/>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8">
    <w:name w:val="HTML Preformatted"/>
    <w:basedOn w:val="1"/>
    <w:link w:val="18"/>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10">
    <w:name w:val="Table Grid"/>
    <w:basedOn w:val="9"/>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rPr>
      <w:rFonts w:cs="Times New Roman"/>
    </w:rPr>
  </w:style>
  <w:style w:type="character" w:styleId="13">
    <w:name w:val="Hyperlink"/>
    <w:basedOn w:val="11"/>
    <w:semiHidden/>
    <w:qFormat/>
    <w:uiPriority w:val="99"/>
    <w:rPr>
      <w:rFonts w:cs="Times New Roman"/>
      <w:color w:val="0000FF"/>
      <w:u w:val="single"/>
    </w:rPr>
  </w:style>
  <w:style w:type="character" w:customStyle="1" w:styleId="14">
    <w:name w:val="批注框文本 Char"/>
    <w:basedOn w:val="11"/>
    <w:link w:val="4"/>
    <w:semiHidden/>
    <w:qFormat/>
    <w:locked/>
    <w:uiPriority w:val="99"/>
    <w:rPr>
      <w:rFonts w:cs="Times New Roman"/>
      <w:sz w:val="18"/>
      <w:szCs w:val="18"/>
    </w:rPr>
  </w:style>
  <w:style w:type="character" w:customStyle="1" w:styleId="15">
    <w:name w:val="页脚 Char"/>
    <w:basedOn w:val="11"/>
    <w:link w:val="5"/>
    <w:qFormat/>
    <w:locked/>
    <w:uiPriority w:val="99"/>
    <w:rPr>
      <w:rFonts w:cs="Times New Roman"/>
      <w:sz w:val="18"/>
      <w:szCs w:val="18"/>
    </w:rPr>
  </w:style>
  <w:style w:type="character" w:customStyle="1" w:styleId="16">
    <w:name w:val="页眉 Char"/>
    <w:basedOn w:val="11"/>
    <w:link w:val="6"/>
    <w:qFormat/>
    <w:locked/>
    <w:uiPriority w:val="99"/>
    <w:rPr>
      <w:rFonts w:cs="Times New Roman"/>
      <w:sz w:val="18"/>
      <w:szCs w:val="18"/>
    </w:rPr>
  </w:style>
  <w:style w:type="character" w:customStyle="1" w:styleId="17">
    <w:name w:val="正文文本缩进 3 Char"/>
    <w:basedOn w:val="11"/>
    <w:link w:val="7"/>
    <w:qFormat/>
    <w:locked/>
    <w:uiPriority w:val="99"/>
    <w:rPr>
      <w:rFonts w:ascii="仿宋_GB2312" w:eastAsia="仿宋_GB2312" w:cs="Times New Roman"/>
      <w:sz w:val="32"/>
    </w:rPr>
  </w:style>
  <w:style w:type="character" w:customStyle="1" w:styleId="18">
    <w:name w:val="HTML 预设格式 Char"/>
    <w:basedOn w:val="11"/>
    <w:link w:val="8"/>
    <w:semiHidden/>
    <w:qFormat/>
    <w:locked/>
    <w:uiPriority w:val="99"/>
    <w:rPr>
      <w:rFonts w:ascii="宋体" w:hAnsi="宋体" w:eastAsia="宋体" w:cs="宋体"/>
      <w:kern w:val="0"/>
      <w:sz w:val="24"/>
      <w:szCs w:val="24"/>
    </w:rPr>
  </w:style>
  <w:style w:type="paragraph" w:styleId="19">
    <w:name w:val="List Paragraph"/>
    <w:basedOn w:val="1"/>
    <w:qFormat/>
    <w:uiPriority w:val="99"/>
    <w:pPr>
      <w:ind w:firstLine="420" w:firstLineChars="200"/>
    </w:pPr>
  </w:style>
  <w:style w:type="paragraph" w:customStyle="1" w:styleId="20">
    <w:name w:val="17"/>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1">
    <w:name w:val="正文文本缩进 3 字符"/>
    <w:basedOn w:val="11"/>
    <w:semiHidden/>
    <w:qFormat/>
    <w:uiPriority w:val="99"/>
    <w:rPr>
      <w:rFonts w:cs="Times New Roman"/>
      <w:sz w:val="16"/>
      <w:szCs w:val="16"/>
    </w:rPr>
  </w:style>
  <w:style w:type="paragraph" w:customStyle="1" w:styleId="22">
    <w:name w:val="Default"/>
    <w:qFormat/>
    <w:uiPriority w:val="99"/>
    <w:pPr>
      <w:widowControl w:val="0"/>
      <w:autoSpaceDE w:val="0"/>
      <w:autoSpaceDN w:val="0"/>
      <w:adjustRightInd w:val="0"/>
    </w:pPr>
    <w:rPr>
      <w:rFonts w:ascii="仿宋" w:hAnsi="Times New Roman"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1178</Words>
  <Characters>1529</Characters>
  <Lines>2</Lines>
  <Paragraphs>2</Paragraphs>
  <TotalTime>0</TotalTime>
  <ScaleCrop>false</ScaleCrop>
  <LinksUpToDate>false</LinksUpToDate>
  <CharactersWithSpaces>1645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2020-02-05T22:27:00Z</dcterms:created>
  <dc:creator>USER</dc:creator>
  <cp:lastModifiedBy>WPS_1648724409</cp:lastModifiedBy>
  <cp:lastPrinted>2021-10-18T13:53:00Z</cp:lastPrinted>
  <dcterms:modified xsi:type="dcterms:W3CDTF">2025-05-13T02:20:19Z</dcterms:modified>
  <dc:title>市场监管总局关于开展口罩产品质量监督专项抽查有关工作的通知</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FCAB451CB70E4B4FAE904E7809E74EB6</vt:lpwstr>
  </property>
  <property fmtid="{D5CDD505-2E9C-101B-9397-08002B2CF9AE}" pid="4" name="KSOTemplateDocerSaveRecord">
    <vt:lpwstr>eyJoZGlkIjoiN2NhZWMzODZiYjNjYTZiZTY2ZWY1YWMxNmVmY2IwODgiLCJ1c2VySWQiOiIxMzU1NDY0NDI1In0=</vt:lpwstr>
  </property>
</Properties>
</file>